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F1B" w:rsidRPr="00E70695" w:rsidRDefault="00C26F1B" w:rsidP="00EE112E">
      <w:pPr>
        <w:widowControl/>
        <w:wordWrap/>
        <w:autoSpaceDE/>
        <w:autoSpaceDN/>
        <w:adjustRightInd w:val="0"/>
        <w:snapToGrid w:val="0"/>
        <w:spacing w:line="240" w:lineRule="atLeast"/>
        <w:jc w:val="center"/>
        <w:outlineLvl w:val="1"/>
        <w:rPr>
          <w:rFonts w:ascii="굴림" w:eastAsia="굴림" w:hAnsi="굴림" w:cs="Segoe UI"/>
          <w:color w:val="000000" w:themeColor="text1"/>
          <w:spacing w:val="-9"/>
          <w:kern w:val="0"/>
          <w:sz w:val="60"/>
          <w:szCs w:val="60"/>
        </w:rPr>
      </w:pPr>
      <w:r w:rsidRPr="00E70695">
        <w:rPr>
          <w:rFonts w:ascii="굴림" w:eastAsia="굴림" w:hAnsi="굴림" w:cs="Segoe UI" w:hint="eastAsia"/>
          <w:color w:val="000000" w:themeColor="text1"/>
          <w:spacing w:val="-9"/>
          <w:kern w:val="0"/>
          <w:sz w:val="60"/>
          <w:szCs w:val="60"/>
        </w:rPr>
        <w:t>고양일산테크노벨리 사업</w:t>
      </w:r>
      <w:r w:rsidR="00EE112E">
        <w:rPr>
          <w:rFonts w:ascii="굴림" w:eastAsia="굴림" w:hAnsi="굴림" w:cs="Segoe UI" w:hint="eastAsia"/>
          <w:color w:val="000000" w:themeColor="text1"/>
          <w:spacing w:val="-9"/>
          <w:kern w:val="0"/>
          <w:sz w:val="60"/>
          <w:szCs w:val="60"/>
        </w:rPr>
        <w:t xml:space="preserve"> 개요</w:t>
      </w:r>
    </w:p>
    <w:p w:rsidR="00EA4B75" w:rsidRPr="00E70695" w:rsidRDefault="001D4D23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굴림" w:eastAsia="굴림" w:hAnsi="굴림" w:cs="Segoe UI"/>
          <w:color w:val="000000" w:themeColor="text1"/>
          <w:spacing w:val="-9"/>
          <w:kern w:val="0"/>
          <w:sz w:val="40"/>
          <w:szCs w:val="40"/>
        </w:rPr>
      </w:pPr>
      <w:r w:rsidRPr="00E70695">
        <w:rPr>
          <w:rFonts w:ascii="굴림" w:eastAsia="굴림" w:hAnsi="굴림" w:cs="Segoe UI" w:hint="eastAsia"/>
          <w:color w:val="000000" w:themeColor="text1"/>
          <w:spacing w:val="-9"/>
          <w:kern w:val="0"/>
          <w:sz w:val="40"/>
          <w:szCs w:val="40"/>
        </w:rPr>
        <w:t xml:space="preserve">1. </w:t>
      </w:r>
      <w:r w:rsidR="00EA4B75" w:rsidRPr="00E70695">
        <w:rPr>
          <w:rFonts w:ascii="굴림" w:eastAsia="굴림" w:hAnsi="굴림" w:cs="Segoe UI" w:hint="eastAsia"/>
          <w:color w:val="000000" w:themeColor="text1"/>
          <w:spacing w:val="-9"/>
          <w:kern w:val="0"/>
          <w:sz w:val="40"/>
          <w:szCs w:val="40"/>
        </w:rPr>
        <w:t>토지이용계획</w:t>
      </w:r>
    </w:p>
    <w:p w:rsidR="00C26F1B" w:rsidRDefault="00C26F1B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60"/>
          <w:szCs w:val="60"/>
        </w:rPr>
      </w:pPr>
      <w:r>
        <w:rPr>
          <w:rFonts w:ascii="Open Sans" w:hAnsi="Open Sans" w:cs="Segoe UI" w:hint="eastAsia"/>
          <w:noProof/>
          <w:color w:val="777777"/>
          <w:spacing w:val="-9"/>
          <w:sz w:val="21"/>
          <w:szCs w:val="21"/>
        </w:rPr>
        <w:drawing>
          <wp:inline distT="0" distB="0" distL="0" distR="0">
            <wp:extent cx="6192424" cy="4010025"/>
            <wp:effectExtent l="0" t="0" r="0" b="0"/>
            <wp:docPr id="6" name="그림 6" descr="https://www.ilsantechnovalley.or.kr/assets/image/resource/info/land_use_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lsantechnovalley.or.kr/assets/image/resource/info/land_use_pla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681" cy="400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1B" w:rsidRPr="00EE112E" w:rsidRDefault="00C26F1B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3"/>
        <w:gridCol w:w="2628"/>
        <w:gridCol w:w="1351"/>
        <w:gridCol w:w="1605"/>
        <w:gridCol w:w="2102"/>
      </w:tblGrid>
      <w:tr w:rsidR="00C26F1B" w:rsidRPr="00EA4B75" w:rsidTr="00C26F1B">
        <w:trPr>
          <w:tblHeader/>
        </w:trPr>
        <w:tc>
          <w:tcPr>
            <w:tcW w:w="0" w:type="auto"/>
            <w:gridSpan w:val="2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구분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면적(㎡)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구성비(%)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비고</w:t>
            </w:r>
          </w:p>
        </w:tc>
      </w:tr>
      <w:tr w:rsidR="00C26F1B" w:rsidRPr="00EA4B75" w:rsidTr="00C26F1B">
        <w:tc>
          <w:tcPr>
            <w:tcW w:w="0" w:type="auto"/>
            <w:gridSpan w:val="2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합계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871,840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100.0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-</w:t>
            </w:r>
          </w:p>
        </w:tc>
      </w:tr>
      <w:tr w:rsidR="00C26F1B" w:rsidRPr="00EA4B75" w:rsidTr="00C26F1B">
        <w:tc>
          <w:tcPr>
            <w:tcW w:w="1025" w:type="pct"/>
            <w:vMerge w:val="restart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b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b/>
                <w:color w:val="000000" w:themeColor="text1"/>
                <w:spacing w:val="-9"/>
                <w:kern w:val="0"/>
                <w:sz w:val="22"/>
              </w:rPr>
              <w:t>주거용지</w:t>
            </w:r>
          </w:p>
        </w:tc>
        <w:tc>
          <w:tcPr>
            <w:tcW w:w="1359" w:type="pct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소계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15,520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1.8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-</w:t>
            </w:r>
          </w:p>
        </w:tc>
      </w:tr>
      <w:tr w:rsidR="00C26F1B" w:rsidRPr="00EA4B75" w:rsidTr="00C26F1B">
        <w:tc>
          <w:tcPr>
            <w:tcW w:w="1025" w:type="pct"/>
            <w:vMerge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</w:p>
        </w:tc>
        <w:tc>
          <w:tcPr>
            <w:tcW w:w="1359" w:type="pct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단독주택용지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11,478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1.3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53세대</w:t>
            </w:r>
          </w:p>
        </w:tc>
      </w:tr>
      <w:tr w:rsidR="00C26F1B" w:rsidRPr="00EA4B75" w:rsidTr="00C26F1B">
        <w:tc>
          <w:tcPr>
            <w:tcW w:w="1025" w:type="pct"/>
            <w:vMerge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</w:p>
        </w:tc>
        <w:tc>
          <w:tcPr>
            <w:tcW w:w="1359" w:type="pct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준주거시설용지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4,042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근린생활시설</w:t>
            </w:r>
          </w:p>
        </w:tc>
      </w:tr>
      <w:tr w:rsidR="00C26F1B" w:rsidRPr="00EA4B75" w:rsidTr="00C26F1B">
        <w:tc>
          <w:tcPr>
            <w:tcW w:w="0" w:type="auto"/>
            <w:gridSpan w:val="2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상업용지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12,648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2.6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-</w:t>
            </w:r>
          </w:p>
        </w:tc>
      </w:tr>
      <w:tr w:rsidR="00C26F1B" w:rsidRPr="00EA4B75" w:rsidTr="00C26F1B">
        <w:tc>
          <w:tcPr>
            <w:tcW w:w="1025" w:type="pct"/>
            <w:vMerge w:val="restart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b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b/>
                <w:color w:val="000000" w:themeColor="text1"/>
                <w:spacing w:val="-9"/>
                <w:kern w:val="0"/>
                <w:sz w:val="22"/>
              </w:rPr>
              <w:t>산업시설용지</w:t>
            </w:r>
          </w:p>
        </w:tc>
        <w:tc>
          <w:tcPr>
            <w:tcW w:w="1359" w:type="pct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소계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319,326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36.6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-</w:t>
            </w:r>
          </w:p>
        </w:tc>
      </w:tr>
      <w:tr w:rsidR="00C26F1B" w:rsidRPr="00EA4B75" w:rsidTr="00C26F1B">
        <w:tc>
          <w:tcPr>
            <w:tcW w:w="1025" w:type="pct"/>
            <w:vMerge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</w:p>
        </w:tc>
        <w:tc>
          <w:tcPr>
            <w:tcW w:w="1359" w:type="pct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첨단제조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69,791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8.0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-</w:t>
            </w:r>
          </w:p>
        </w:tc>
      </w:tr>
      <w:tr w:rsidR="00C26F1B" w:rsidRPr="00EA4B75" w:rsidTr="00C26F1B">
        <w:tc>
          <w:tcPr>
            <w:tcW w:w="1025" w:type="pct"/>
            <w:vMerge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</w:p>
        </w:tc>
        <w:tc>
          <w:tcPr>
            <w:tcW w:w="1359" w:type="pct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지식기반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219,824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25.2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-</w:t>
            </w:r>
          </w:p>
        </w:tc>
      </w:tr>
      <w:tr w:rsidR="00C26F1B" w:rsidRPr="00EA4B75" w:rsidTr="00C26F1B">
        <w:tc>
          <w:tcPr>
            <w:tcW w:w="1025" w:type="pct"/>
            <w:vMerge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</w:p>
        </w:tc>
        <w:tc>
          <w:tcPr>
            <w:tcW w:w="1359" w:type="pct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연구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29,711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3.4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C26F1B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-</w:t>
            </w:r>
          </w:p>
        </w:tc>
      </w:tr>
    </w:tbl>
    <w:p w:rsidR="00EA4B75" w:rsidRPr="00C26F1B" w:rsidRDefault="00EA4B75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60"/>
          <w:szCs w:val="6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2"/>
        <w:gridCol w:w="2628"/>
        <w:gridCol w:w="1764"/>
        <w:gridCol w:w="1512"/>
        <w:gridCol w:w="1783"/>
      </w:tblGrid>
      <w:tr w:rsidR="00EE112E" w:rsidRPr="00EA4B75" w:rsidTr="00905FE2">
        <w:trPr>
          <w:tblHeader/>
        </w:trPr>
        <w:tc>
          <w:tcPr>
            <w:tcW w:w="2384" w:type="pct"/>
            <w:gridSpan w:val="2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lastRenderedPageBreak/>
              <w:t>구분</w:t>
            </w:r>
          </w:p>
        </w:tc>
        <w:tc>
          <w:tcPr>
            <w:tcW w:w="91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면적(㎡)</w:t>
            </w:r>
          </w:p>
        </w:tc>
        <w:tc>
          <w:tcPr>
            <w:tcW w:w="78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구성비(%)</w:t>
            </w:r>
          </w:p>
        </w:tc>
        <w:tc>
          <w:tcPr>
            <w:tcW w:w="92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비고</w:t>
            </w:r>
          </w:p>
        </w:tc>
      </w:tr>
      <w:tr w:rsidR="00EE112E" w:rsidRPr="00EA4B75" w:rsidTr="00905FE2">
        <w:tc>
          <w:tcPr>
            <w:tcW w:w="1025" w:type="pct"/>
            <w:vMerge w:val="restar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b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b/>
                <w:color w:val="000000" w:themeColor="text1"/>
                <w:spacing w:val="-9"/>
                <w:kern w:val="0"/>
                <w:sz w:val="22"/>
              </w:rPr>
              <w:t>도시기반시설용지</w:t>
            </w:r>
          </w:p>
        </w:tc>
        <w:tc>
          <w:tcPr>
            <w:tcW w:w="1359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소계</w:t>
            </w:r>
          </w:p>
        </w:tc>
        <w:tc>
          <w:tcPr>
            <w:tcW w:w="91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450,044</w:t>
            </w:r>
          </w:p>
        </w:tc>
        <w:tc>
          <w:tcPr>
            <w:tcW w:w="78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48.5</w:t>
            </w:r>
          </w:p>
        </w:tc>
        <w:tc>
          <w:tcPr>
            <w:tcW w:w="92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-</w:t>
            </w:r>
          </w:p>
        </w:tc>
      </w:tr>
      <w:tr w:rsidR="00EE112E" w:rsidRPr="00EA4B75" w:rsidTr="00905FE2">
        <w:tc>
          <w:tcPr>
            <w:tcW w:w="1025" w:type="pct"/>
            <w:vMerge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</w:p>
        </w:tc>
        <w:tc>
          <w:tcPr>
            <w:tcW w:w="1359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도로</w:t>
            </w:r>
          </w:p>
        </w:tc>
        <w:tc>
          <w:tcPr>
            <w:tcW w:w="91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207,789</w:t>
            </w:r>
          </w:p>
        </w:tc>
        <w:tc>
          <w:tcPr>
            <w:tcW w:w="78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23.7</w:t>
            </w:r>
          </w:p>
        </w:tc>
        <w:tc>
          <w:tcPr>
            <w:tcW w:w="92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-</w:t>
            </w:r>
          </w:p>
        </w:tc>
      </w:tr>
      <w:tr w:rsidR="00EE112E" w:rsidRPr="00EA4B75" w:rsidTr="00905FE2">
        <w:tc>
          <w:tcPr>
            <w:tcW w:w="1025" w:type="pct"/>
            <w:vMerge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</w:p>
        </w:tc>
        <w:tc>
          <w:tcPr>
            <w:tcW w:w="1359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주차장</w:t>
            </w:r>
          </w:p>
        </w:tc>
        <w:tc>
          <w:tcPr>
            <w:tcW w:w="91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15,225</w:t>
            </w:r>
          </w:p>
        </w:tc>
        <w:tc>
          <w:tcPr>
            <w:tcW w:w="78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1.7</w:t>
            </w:r>
          </w:p>
        </w:tc>
        <w:tc>
          <w:tcPr>
            <w:tcW w:w="92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7개소</w:t>
            </w:r>
          </w:p>
        </w:tc>
      </w:tr>
      <w:tr w:rsidR="00EE112E" w:rsidRPr="00EA4B75" w:rsidTr="00905FE2">
        <w:tc>
          <w:tcPr>
            <w:tcW w:w="1025" w:type="pct"/>
            <w:vMerge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</w:p>
        </w:tc>
        <w:tc>
          <w:tcPr>
            <w:tcW w:w="1359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공원</w:t>
            </w:r>
          </w:p>
        </w:tc>
        <w:tc>
          <w:tcPr>
            <w:tcW w:w="91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122,552</w:t>
            </w:r>
          </w:p>
        </w:tc>
        <w:tc>
          <w:tcPr>
            <w:tcW w:w="78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14.1</w:t>
            </w:r>
          </w:p>
        </w:tc>
        <w:tc>
          <w:tcPr>
            <w:tcW w:w="92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9개소</w:t>
            </w:r>
          </w:p>
        </w:tc>
      </w:tr>
      <w:tr w:rsidR="00EE112E" w:rsidRPr="00EA4B75" w:rsidTr="00905FE2">
        <w:tc>
          <w:tcPr>
            <w:tcW w:w="1025" w:type="pct"/>
            <w:vMerge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</w:p>
        </w:tc>
        <w:tc>
          <w:tcPr>
            <w:tcW w:w="1359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녹지</w:t>
            </w:r>
          </w:p>
        </w:tc>
        <w:tc>
          <w:tcPr>
            <w:tcW w:w="91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64,129</w:t>
            </w:r>
          </w:p>
        </w:tc>
        <w:tc>
          <w:tcPr>
            <w:tcW w:w="78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7.4</w:t>
            </w:r>
          </w:p>
        </w:tc>
        <w:tc>
          <w:tcPr>
            <w:tcW w:w="92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18개소</w:t>
            </w:r>
          </w:p>
        </w:tc>
      </w:tr>
      <w:tr w:rsidR="00EE112E" w:rsidRPr="00EA4B75" w:rsidTr="00905FE2">
        <w:tc>
          <w:tcPr>
            <w:tcW w:w="1025" w:type="pct"/>
            <w:vMerge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</w:p>
        </w:tc>
        <w:tc>
          <w:tcPr>
            <w:tcW w:w="1359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공공 공지</w:t>
            </w:r>
          </w:p>
        </w:tc>
        <w:tc>
          <w:tcPr>
            <w:tcW w:w="91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9,186</w:t>
            </w:r>
          </w:p>
        </w:tc>
        <w:tc>
          <w:tcPr>
            <w:tcW w:w="78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1.1</w:t>
            </w:r>
          </w:p>
        </w:tc>
        <w:tc>
          <w:tcPr>
            <w:tcW w:w="92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4roth</w:t>
            </w:r>
          </w:p>
        </w:tc>
      </w:tr>
      <w:tr w:rsidR="00EE112E" w:rsidRPr="00EA4B75" w:rsidTr="00905FE2">
        <w:tc>
          <w:tcPr>
            <w:tcW w:w="1025" w:type="pct"/>
            <w:vMerge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</w:p>
        </w:tc>
        <w:tc>
          <w:tcPr>
            <w:tcW w:w="1359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방수설비</w:t>
            </w:r>
          </w:p>
        </w:tc>
        <w:tc>
          <w:tcPr>
            <w:tcW w:w="91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31,163</w:t>
            </w:r>
          </w:p>
        </w:tc>
        <w:tc>
          <w:tcPr>
            <w:tcW w:w="78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3.6</w:t>
            </w:r>
          </w:p>
        </w:tc>
        <w:tc>
          <w:tcPr>
            <w:tcW w:w="92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-</w:t>
            </w:r>
          </w:p>
        </w:tc>
      </w:tr>
      <w:tr w:rsidR="00EE112E" w:rsidRPr="00EA4B75" w:rsidTr="00905FE2">
        <w:tc>
          <w:tcPr>
            <w:tcW w:w="1025" w:type="pct"/>
            <w:vMerge w:val="restar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b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b/>
                <w:color w:val="000000" w:themeColor="text1"/>
                <w:spacing w:val="-9"/>
                <w:kern w:val="0"/>
                <w:sz w:val="22"/>
              </w:rPr>
              <w:t>기타시설용지</w:t>
            </w:r>
          </w:p>
        </w:tc>
        <w:tc>
          <w:tcPr>
            <w:tcW w:w="1359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소계</w:t>
            </w:r>
          </w:p>
        </w:tc>
        <w:tc>
          <w:tcPr>
            <w:tcW w:w="91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74,302</w:t>
            </w:r>
          </w:p>
        </w:tc>
        <w:tc>
          <w:tcPr>
            <w:tcW w:w="78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8.5</w:t>
            </w:r>
          </w:p>
        </w:tc>
        <w:tc>
          <w:tcPr>
            <w:tcW w:w="92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-</w:t>
            </w:r>
          </w:p>
        </w:tc>
      </w:tr>
      <w:tr w:rsidR="00EE112E" w:rsidRPr="00EA4B75" w:rsidTr="00905FE2">
        <w:tc>
          <w:tcPr>
            <w:tcW w:w="1025" w:type="pct"/>
            <w:vMerge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</w:p>
        </w:tc>
        <w:tc>
          <w:tcPr>
            <w:tcW w:w="1359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도시지원시설용지</w:t>
            </w:r>
          </w:p>
        </w:tc>
        <w:tc>
          <w:tcPr>
            <w:tcW w:w="91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20,258</w:t>
            </w:r>
          </w:p>
        </w:tc>
        <w:tc>
          <w:tcPr>
            <w:tcW w:w="78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2.3</w:t>
            </w:r>
          </w:p>
        </w:tc>
        <w:tc>
          <w:tcPr>
            <w:tcW w:w="92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-</w:t>
            </w:r>
          </w:p>
        </w:tc>
      </w:tr>
      <w:tr w:rsidR="00EE112E" w:rsidRPr="00EA4B75" w:rsidTr="00905FE2">
        <w:tc>
          <w:tcPr>
            <w:tcW w:w="1025" w:type="pct"/>
            <w:vMerge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</w:p>
        </w:tc>
        <w:tc>
          <w:tcPr>
            <w:tcW w:w="1359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복합지원시설용지</w:t>
            </w:r>
          </w:p>
        </w:tc>
        <w:tc>
          <w:tcPr>
            <w:tcW w:w="91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51,520</w:t>
            </w:r>
          </w:p>
        </w:tc>
        <w:tc>
          <w:tcPr>
            <w:tcW w:w="78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5.9</w:t>
            </w:r>
          </w:p>
        </w:tc>
        <w:tc>
          <w:tcPr>
            <w:tcW w:w="92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-</w:t>
            </w:r>
          </w:p>
        </w:tc>
      </w:tr>
      <w:tr w:rsidR="00EE112E" w:rsidRPr="00EA4B75" w:rsidTr="00905FE2">
        <w:tc>
          <w:tcPr>
            <w:tcW w:w="1025" w:type="pct"/>
            <w:vMerge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</w:p>
        </w:tc>
        <w:tc>
          <w:tcPr>
            <w:tcW w:w="1359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위험물저장 및 처리시설</w:t>
            </w:r>
          </w:p>
        </w:tc>
        <w:tc>
          <w:tcPr>
            <w:tcW w:w="91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1,629</w:t>
            </w:r>
          </w:p>
        </w:tc>
        <w:tc>
          <w:tcPr>
            <w:tcW w:w="78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0.2</w:t>
            </w:r>
          </w:p>
        </w:tc>
        <w:tc>
          <w:tcPr>
            <w:tcW w:w="922" w:type="pct"/>
            <w:vAlign w:val="center"/>
            <w:hideMark/>
          </w:tcPr>
          <w:p w:rsidR="00EE112E" w:rsidRPr="00EA4B75" w:rsidRDefault="00EE112E" w:rsidP="00905FE2">
            <w:pPr>
              <w:widowControl/>
              <w:wordWrap/>
              <w:autoSpaceDE/>
              <w:autoSpaceDN/>
              <w:spacing w:after="0" w:line="408" w:lineRule="atLeast"/>
              <w:jc w:val="center"/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굴림" w:eastAsia="굴림" w:hAnsi="굴림" w:cs="Segoe UI"/>
                <w:color w:val="000000" w:themeColor="text1"/>
                <w:spacing w:val="-9"/>
                <w:kern w:val="0"/>
                <w:sz w:val="22"/>
              </w:rPr>
              <w:t>주유소,충전소</w:t>
            </w:r>
          </w:p>
        </w:tc>
      </w:tr>
    </w:tbl>
    <w:p w:rsidR="00EA4B75" w:rsidRDefault="00EA4B75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60"/>
          <w:szCs w:val="60"/>
        </w:rPr>
      </w:pPr>
    </w:p>
    <w:p w:rsidR="001D4D23" w:rsidRDefault="001D4D23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60"/>
          <w:szCs w:val="60"/>
        </w:rPr>
      </w:pPr>
    </w:p>
    <w:p w:rsidR="001D4D23" w:rsidRDefault="001D4D23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60"/>
          <w:szCs w:val="60"/>
        </w:rPr>
      </w:pPr>
    </w:p>
    <w:p w:rsidR="001D4D23" w:rsidRDefault="001D4D23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60"/>
          <w:szCs w:val="60"/>
        </w:rPr>
      </w:pPr>
    </w:p>
    <w:p w:rsidR="001D4D23" w:rsidRDefault="001D4D23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60"/>
          <w:szCs w:val="60"/>
        </w:rPr>
      </w:pPr>
    </w:p>
    <w:p w:rsidR="001D4D23" w:rsidRDefault="001D4D23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60"/>
          <w:szCs w:val="60"/>
        </w:rPr>
      </w:pPr>
    </w:p>
    <w:p w:rsidR="001D4D23" w:rsidRDefault="001D4D23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60"/>
          <w:szCs w:val="60"/>
        </w:rPr>
      </w:pPr>
    </w:p>
    <w:p w:rsidR="001D4D23" w:rsidRDefault="001D4D23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60"/>
          <w:szCs w:val="60"/>
        </w:rPr>
      </w:pPr>
    </w:p>
    <w:p w:rsidR="001D4D23" w:rsidRDefault="001D4D23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60"/>
          <w:szCs w:val="60"/>
        </w:rPr>
      </w:pPr>
    </w:p>
    <w:p w:rsidR="00EE112E" w:rsidRDefault="00EE112E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60"/>
          <w:szCs w:val="60"/>
        </w:rPr>
      </w:pPr>
    </w:p>
    <w:p w:rsidR="00C41A5E" w:rsidRPr="001D4D23" w:rsidRDefault="001D4D23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40"/>
          <w:szCs w:val="40"/>
        </w:rPr>
      </w:pPr>
      <w:r w:rsidRPr="001D4D23"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40"/>
          <w:szCs w:val="40"/>
        </w:rPr>
        <w:lastRenderedPageBreak/>
        <w:t xml:space="preserve">2. </w:t>
      </w:r>
      <w:r w:rsidR="00C41A5E" w:rsidRPr="001D4D23"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40"/>
          <w:szCs w:val="40"/>
        </w:rPr>
        <w:t>획지별</w:t>
      </w:r>
      <w:r w:rsidR="00C41A5E" w:rsidRPr="001D4D23"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40"/>
          <w:szCs w:val="40"/>
        </w:rPr>
        <w:t xml:space="preserve"> </w:t>
      </w:r>
      <w:r w:rsidR="00C41A5E" w:rsidRPr="001D4D23"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40"/>
          <w:szCs w:val="40"/>
        </w:rPr>
        <w:t>면적</w:t>
      </w:r>
    </w:p>
    <w:p w:rsidR="001D4D23" w:rsidRPr="00C26F1B" w:rsidRDefault="001D4D23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60"/>
          <w:szCs w:val="60"/>
        </w:rPr>
      </w:pPr>
      <w:r>
        <w:rPr>
          <w:rFonts w:ascii="Open Sans" w:hAnsi="Open Sans" w:cs="Segoe UI" w:hint="eastAsia"/>
          <w:noProof/>
          <w:color w:val="777777"/>
          <w:spacing w:val="-9"/>
          <w:sz w:val="21"/>
          <w:szCs w:val="21"/>
        </w:rPr>
        <w:drawing>
          <wp:inline distT="0" distB="0" distL="0" distR="0">
            <wp:extent cx="6069832" cy="6172200"/>
            <wp:effectExtent l="0" t="0" r="7620" b="0"/>
            <wp:docPr id="7" name="그림 7" descr="https://www.ilsantechnovalley.or.kr/assets/image/resource/info/areaByZ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lsantechnovalley.or.kr/assets/image/resource/info/areaByZo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57" cy="617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5E" w:rsidRPr="00C26F1B" w:rsidRDefault="00C26F1B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b/>
          <w:color w:val="000000" w:themeColor="text1"/>
        </w:rPr>
      </w:pPr>
      <w:r>
        <w:rPr>
          <w:rFonts w:ascii="굴림" w:eastAsia="굴림" w:hAnsi="굴림" w:hint="eastAsia"/>
          <w:b/>
          <w:color w:val="000000" w:themeColor="text1"/>
        </w:rPr>
        <w:t xml:space="preserve">&lt; </w:t>
      </w:r>
      <w:r w:rsidR="00C41A5E" w:rsidRPr="00C26F1B">
        <w:rPr>
          <w:rFonts w:ascii="굴림" w:eastAsia="굴림" w:hAnsi="굴림"/>
          <w:b/>
          <w:color w:val="000000" w:themeColor="text1"/>
        </w:rPr>
        <w:t xml:space="preserve">첨단제조시설용지 </w:t>
      </w:r>
      <w:r>
        <w:rPr>
          <w:rFonts w:ascii="굴림" w:eastAsia="굴림" w:hAnsi="굴림" w:hint="eastAsia"/>
          <w:b/>
          <w:color w:val="000000" w:themeColor="text1"/>
        </w:rPr>
        <w:t>&gt;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34"/>
        <w:gridCol w:w="638"/>
        <w:gridCol w:w="1756"/>
        <w:gridCol w:w="637"/>
        <w:gridCol w:w="1160"/>
        <w:gridCol w:w="1015"/>
        <w:gridCol w:w="3229"/>
      </w:tblGrid>
      <w:tr w:rsidR="00C26F1B" w:rsidRPr="00E70695" w:rsidTr="00C26F1B">
        <w:trPr>
          <w:tblHeader/>
        </w:trPr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도면번호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가구</w:t>
            </w: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br/>
              <w:t>번호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가구면적(㎡)</w:t>
            </w:r>
          </w:p>
        </w:tc>
        <w:tc>
          <w:tcPr>
            <w:tcW w:w="0" w:type="auto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획지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비고</w:t>
            </w:r>
          </w:p>
        </w:tc>
      </w:tr>
      <w:tr w:rsidR="00C26F1B" w:rsidRPr="00E70695" w:rsidTr="00C26F1B">
        <w:trPr>
          <w:tblHeader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위치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면적(㎡)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평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rPr>
          <w:trHeight w:val="292"/>
        </w:trPr>
        <w:tc>
          <w:tcPr>
            <w:tcW w:w="0" w:type="auto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계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69,814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69,814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21,119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</w:t>
            </w:r>
          </w:p>
        </w:tc>
      </w:tr>
      <w:tr w:rsidR="00C26F1B" w:rsidRPr="00E70695" w:rsidTr="00C26F1B"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  <w:hideMark/>
          </w:tcPr>
          <w:p w:rsidR="00C41A5E" w:rsidRPr="00EE112E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E112E">
              <w:rPr>
                <w:rFonts w:ascii="굴림" w:eastAsia="굴림" w:hAnsi="굴림"/>
                <w:b/>
                <w:color w:val="000000" w:themeColor="text1"/>
                <w:sz w:val="22"/>
              </w:rPr>
              <w:t>첨단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①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2,607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2,607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789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②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12,155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3,402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1,029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분할·합병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3,023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914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3,016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912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3,074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930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③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23,056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2,349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711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대지분할가능선에 의한</w:t>
            </w: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br/>
              <w:t>획지분할 가능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2,572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778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2,573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778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2,573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778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2,618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791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2,473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748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2,573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778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2,499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740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-9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2,826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855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④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27,336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5,015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1,517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분할·합병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4,842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1,465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2,986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903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2,981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902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3,012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911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4,078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1,234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2,264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685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-8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2,158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653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⑤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4,660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2,190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662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분할·합병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2,470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747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</w:tbl>
    <w:p w:rsidR="00C26F1B" w:rsidRDefault="00C26F1B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color w:val="000000" w:themeColor="text1"/>
        </w:rPr>
      </w:pPr>
    </w:p>
    <w:p w:rsidR="001D4D23" w:rsidRDefault="001D4D23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color w:val="000000" w:themeColor="text1"/>
        </w:rPr>
      </w:pPr>
    </w:p>
    <w:p w:rsidR="001D4D23" w:rsidRDefault="001D4D23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color w:val="000000" w:themeColor="text1"/>
        </w:rPr>
      </w:pPr>
    </w:p>
    <w:p w:rsidR="001D4D23" w:rsidRDefault="001D4D23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color w:val="000000" w:themeColor="text1"/>
        </w:rPr>
      </w:pPr>
    </w:p>
    <w:p w:rsidR="001D4D23" w:rsidRDefault="001D4D23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color w:val="000000" w:themeColor="text1"/>
        </w:rPr>
      </w:pPr>
    </w:p>
    <w:p w:rsidR="00C41A5E" w:rsidRPr="00C26F1B" w:rsidRDefault="00C26F1B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b/>
          <w:color w:val="000000" w:themeColor="text1"/>
        </w:rPr>
      </w:pPr>
      <w:r>
        <w:rPr>
          <w:rFonts w:ascii="굴림" w:eastAsia="굴림" w:hAnsi="굴림" w:hint="eastAsia"/>
          <w:b/>
          <w:color w:val="000000" w:themeColor="text1"/>
        </w:rPr>
        <w:lastRenderedPageBreak/>
        <w:t xml:space="preserve">&lt; </w:t>
      </w:r>
      <w:r w:rsidR="00C41A5E" w:rsidRPr="00C26F1B">
        <w:rPr>
          <w:rFonts w:ascii="굴림" w:eastAsia="굴림" w:hAnsi="굴림"/>
          <w:b/>
          <w:color w:val="000000" w:themeColor="text1"/>
        </w:rPr>
        <w:t>지식기반시설용지</w:t>
      </w:r>
      <w:r>
        <w:rPr>
          <w:rFonts w:ascii="굴림" w:eastAsia="굴림" w:hAnsi="굴림" w:hint="eastAsia"/>
          <w:b/>
          <w:color w:val="000000" w:themeColor="text1"/>
        </w:rPr>
        <w:t xml:space="preserve"> &gt;</w:t>
      </w:r>
      <w:r w:rsidR="00C41A5E" w:rsidRPr="00C26F1B">
        <w:rPr>
          <w:rFonts w:ascii="굴림" w:eastAsia="굴림" w:hAnsi="굴림"/>
          <w:b/>
          <w:color w:val="000000" w:themeColor="text1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9"/>
        <w:gridCol w:w="636"/>
        <w:gridCol w:w="1751"/>
        <w:gridCol w:w="636"/>
        <w:gridCol w:w="1186"/>
        <w:gridCol w:w="1012"/>
        <w:gridCol w:w="3219"/>
      </w:tblGrid>
      <w:tr w:rsidR="00C26F1B" w:rsidRPr="00E70695" w:rsidTr="00C26F1B">
        <w:trPr>
          <w:tblHeader/>
        </w:trPr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도면번호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가구</w:t>
            </w: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br/>
              <w:t>번호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가구면적(㎡)</w:t>
            </w:r>
          </w:p>
        </w:tc>
        <w:tc>
          <w:tcPr>
            <w:tcW w:w="0" w:type="auto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획지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비고</w:t>
            </w:r>
          </w:p>
        </w:tc>
      </w:tr>
      <w:tr w:rsidR="00C26F1B" w:rsidRPr="00E70695" w:rsidTr="00C26F1B">
        <w:trPr>
          <w:tblHeader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위치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면적(㎡)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평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계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222,289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222,289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67,242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</w:t>
            </w:r>
          </w:p>
        </w:tc>
      </w:tr>
      <w:tr w:rsidR="00C26F1B" w:rsidRPr="00E70695" w:rsidTr="00C26F1B"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  <w:hideMark/>
          </w:tcPr>
          <w:p w:rsidR="00C41A5E" w:rsidRPr="00EE112E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E112E">
              <w:rPr>
                <w:rFonts w:ascii="굴림" w:eastAsia="굴림" w:hAnsi="굴림"/>
                <w:b/>
                <w:color w:val="000000" w:themeColor="text1"/>
                <w:sz w:val="22"/>
              </w:rPr>
              <w:t>지식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①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2,883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2,883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872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②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21,397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2,769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838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분할·합병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3,650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1,104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11,816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3574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1,943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588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1,219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369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③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6,354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1,453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440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분할·합병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1,453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440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1,724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522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1,724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522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④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4,396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2,198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665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분할·합병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2,198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665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⑤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10,029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4,806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1,454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대지분할가능선에 의한</w:t>
            </w: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br/>
              <w:t>획지분할 가능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5,223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1,580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⑥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11,423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7,060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2,136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대지분할가능선에 의한</w:t>
            </w: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br/>
              <w:t>획지분할 가능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4,363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1320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⑦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4,274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1,927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583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분할·합병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2,347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710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⑧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10,262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5,346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1,617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대지분할가능선에 의한</w:t>
            </w: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br/>
              <w:t>획지분할 가능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4,916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1,487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⑨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6,329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2,118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614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분할·합병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2,065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625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2,146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649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⑩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5,031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5,031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1,522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⑪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7,143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1,429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432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분할·합병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1,429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432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1,429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432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1,428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432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1,428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432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⑫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8,888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4,243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1,284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분할·합병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4,645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1,405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⑬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14,378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2,364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715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대지분할가능선에 의한</w:t>
            </w: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br/>
              <w:t>획지분할 가능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2,422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733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2,422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733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2,422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733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2,422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733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2,326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704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⑭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3,970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3,970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1,201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⑮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12,709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2,163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654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대지분할가능선에 의한</w:t>
            </w: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br/>
              <w:t>획지분할 가능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2,172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657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2,075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628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2,059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623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2,125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643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2,115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640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Cambria Math" w:eastAsia="굴림" w:hAnsi="Cambria Math" w:cs="Cambria Math"/>
                <w:color w:val="000000" w:themeColor="text1"/>
                <w:sz w:val="22"/>
              </w:rPr>
              <w:t>⑯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7,441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2,481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751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대지분할가능선에 의한</w:t>
            </w: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br/>
              <w:t>획지분할 가능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2,490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753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2,470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747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Cambria Math" w:eastAsia="굴림" w:hAnsi="Cambria Math" w:cs="Cambria Math"/>
                <w:color w:val="000000" w:themeColor="text1"/>
                <w:sz w:val="22"/>
              </w:rPr>
              <w:t>⑰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7,441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2,481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751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대지분할가능선에 의한</w:t>
            </w: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br/>
            </w: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lastRenderedPageBreak/>
              <w:t>획지분할 가능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2,490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753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2,470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747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Cambria Math" w:eastAsia="굴림" w:hAnsi="Cambria Math" w:cs="Cambria Math"/>
                <w:color w:val="000000" w:themeColor="text1"/>
                <w:sz w:val="22"/>
              </w:rPr>
              <w:t>⑱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6,591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2,226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673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대지분할가능선에 의한</w:t>
            </w: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br/>
              <w:t>획지분할 가능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2,150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650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2,215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670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Cambria Math" w:eastAsia="굴림" w:hAnsi="Cambria Math" w:cs="Cambria Math"/>
                <w:color w:val="000000" w:themeColor="text1"/>
                <w:sz w:val="22"/>
              </w:rPr>
              <w:t>⑲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9,872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3,883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1,175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분할·합병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3,173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960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2,816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852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Cambria Math" w:eastAsia="굴림" w:hAnsi="Cambria Math" w:cs="Cambria Math"/>
                <w:color w:val="000000" w:themeColor="text1"/>
                <w:sz w:val="22"/>
              </w:rPr>
              <w:t>⑳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8,729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6,320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1,912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분할·합병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2,409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729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MS Gothic" w:eastAsia="MS Gothic" w:hAnsi="MS Gothic" w:cs="MS Gothic" w:hint="eastAsia"/>
                <w:color w:val="000000" w:themeColor="text1"/>
                <w:sz w:val="22"/>
              </w:rPr>
              <w:t>㉑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5,754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2,872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869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대지분할가능선에 의한</w:t>
            </w: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br/>
              <w:t>획지분할 가능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2,882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872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MS Gothic" w:eastAsia="MS Gothic" w:hAnsi="MS Gothic" w:cs="MS Gothic" w:hint="eastAsia"/>
                <w:color w:val="000000" w:themeColor="text1"/>
                <w:sz w:val="22"/>
              </w:rPr>
              <w:t>㉒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6,005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2,997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907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대지분할가능선에 의한</w:t>
            </w: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br/>
              <w:t>획지분할 가능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3,008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910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MS Gothic" w:eastAsia="MS Gothic" w:hAnsi="MS Gothic" w:cs="MS Gothic" w:hint="eastAsia"/>
                <w:color w:val="000000" w:themeColor="text1"/>
                <w:sz w:val="22"/>
              </w:rPr>
              <w:t>㉓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20,830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3,333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1,008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대지분할가능선에 의한</w:t>
            </w: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br/>
              <w:t>획지분할 가능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3,702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1,120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3,729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1,128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3,336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3,358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1,018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3,342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1,011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MS Gothic" w:eastAsia="MS Gothic" w:hAnsi="MS Gothic" w:cs="MS Gothic" w:hint="eastAsia"/>
                <w:color w:val="000000" w:themeColor="text1"/>
                <w:sz w:val="22"/>
              </w:rPr>
              <w:t>㉔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8,562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1,812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548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분할·합병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2,279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689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2,279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689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2,192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663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MS Gothic" w:eastAsia="MS Gothic" w:hAnsi="MS Gothic" w:cs="MS Gothic" w:hint="eastAsia"/>
                <w:color w:val="000000" w:themeColor="text1"/>
                <w:sz w:val="22"/>
              </w:rPr>
              <w:t>㉕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11,598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3,819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1,155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분할·합병 불가</w:t>
            </w: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5,192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1,571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E70695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2,587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783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</w:tbl>
    <w:p w:rsidR="00C26F1B" w:rsidRDefault="00C26F1B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color w:val="000000" w:themeColor="text1"/>
        </w:rPr>
      </w:pPr>
    </w:p>
    <w:p w:rsidR="00E70695" w:rsidRDefault="00E70695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color w:val="000000" w:themeColor="text1"/>
        </w:rPr>
      </w:pPr>
    </w:p>
    <w:p w:rsidR="00C41A5E" w:rsidRPr="00C26F1B" w:rsidRDefault="00C26F1B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b/>
          <w:color w:val="000000" w:themeColor="text1"/>
        </w:rPr>
      </w:pPr>
      <w:r>
        <w:rPr>
          <w:rFonts w:ascii="굴림" w:eastAsia="굴림" w:hAnsi="굴림" w:hint="eastAsia"/>
          <w:b/>
          <w:color w:val="000000" w:themeColor="text1"/>
        </w:rPr>
        <w:t xml:space="preserve">&lt; </w:t>
      </w:r>
      <w:r w:rsidR="00C41A5E" w:rsidRPr="00C26F1B">
        <w:rPr>
          <w:rFonts w:ascii="굴림" w:eastAsia="굴림" w:hAnsi="굴림"/>
          <w:b/>
          <w:color w:val="000000" w:themeColor="text1"/>
        </w:rPr>
        <w:t xml:space="preserve">연구시설용지 </w:t>
      </w:r>
      <w:r>
        <w:rPr>
          <w:rFonts w:ascii="굴림" w:eastAsia="굴림" w:hAnsi="굴림" w:hint="eastAsia"/>
          <w:b/>
          <w:color w:val="000000" w:themeColor="text1"/>
        </w:rPr>
        <w:t>&gt;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1"/>
        <w:gridCol w:w="652"/>
        <w:gridCol w:w="1796"/>
        <w:gridCol w:w="652"/>
        <w:gridCol w:w="1186"/>
        <w:gridCol w:w="859"/>
        <w:gridCol w:w="3263"/>
      </w:tblGrid>
      <w:tr w:rsidR="00C26F1B" w:rsidRPr="00C26F1B" w:rsidTr="00C26F1B">
        <w:trPr>
          <w:tblHeader/>
        </w:trPr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도면번호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가구</w:t>
            </w: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br/>
              <w:t>번호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가구면적(㎡)</w:t>
            </w:r>
          </w:p>
        </w:tc>
        <w:tc>
          <w:tcPr>
            <w:tcW w:w="0" w:type="auto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획지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비고</w:t>
            </w:r>
          </w:p>
        </w:tc>
      </w:tr>
      <w:tr w:rsidR="00C26F1B" w:rsidRPr="00C26F1B" w:rsidTr="00C26F1B">
        <w:trPr>
          <w:tblHeader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위치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면적(㎡)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평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C26F1B" w:rsidTr="00C26F1B">
        <w:tc>
          <w:tcPr>
            <w:tcW w:w="0" w:type="auto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계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31,428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31,428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9,507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</w:t>
            </w:r>
          </w:p>
        </w:tc>
      </w:tr>
      <w:tr w:rsidR="00C26F1B" w:rsidRPr="00C26F1B" w:rsidTr="00C26F1B"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  <w:hideMark/>
          </w:tcPr>
          <w:p w:rsidR="00C41A5E" w:rsidRPr="00EE112E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E112E">
              <w:rPr>
                <w:rFonts w:ascii="굴림" w:eastAsia="굴림" w:hAnsi="굴림"/>
                <w:b/>
                <w:color w:val="000000" w:themeColor="text1"/>
                <w:sz w:val="22"/>
              </w:rPr>
              <w:t>연구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①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12,103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4,237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1,282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분할·합병 불가</w:t>
            </w:r>
          </w:p>
        </w:tc>
      </w:tr>
      <w:tr w:rsidR="00C26F1B" w:rsidRPr="00C26F1B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4,682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1,416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C26F1B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1,567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474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C26F1B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1,617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489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C26F1B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②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10,128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10,128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3,064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 불가</w:t>
            </w:r>
          </w:p>
        </w:tc>
      </w:tr>
      <w:tr w:rsidR="00C26F1B" w:rsidRPr="00C26F1B" w:rsidTr="00C26F1B">
        <w:tc>
          <w:tcPr>
            <w:tcW w:w="0" w:type="auto"/>
            <w:vMerge/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③</w:t>
            </w:r>
          </w:p>
        </w:tc>
        <w:tc>
          <w:tcPr>
            <w:tcW w:w="0" w:type="auto"/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9,197</w:t>
            </w:r>
          </w:p>
        </w:tc>
        <w:tc>
          <w:tcPr>
            <w:tcW w:w="0" w:type="auto"/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9,197</w:t>
            </w:r>
          </w:p>
        </w:tc>
        <w:tc>
          <w:tcPr>
            <w:tcW w:w="0" w:type="auto"/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2,782</w:t>
            </w:r>
          </w:p>
        </w:tc>
        <w:tc>
          <w:tcPr>
            <w:tcW w:w="0" w:type="auto"/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 불가</w:t>
            </w:r>
          </w:p>
        </w:tc>
      </w:tr>
    </w:tbl>
    <w:p w:rsidR="00C26F1B" w:rsidRDefault="00C26F1B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color w:val="000000" w:themeColor="text1"/>
        </w:rPr>
      </w:pPr>
    </w:p>
    <w:p w:rsidR="00E70695" w:rsidRDefault="00E70695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color w:val="000000" w:themeColor="text1"/>
        </w:rPr>
      </w:pPr>
    </w:p>
    <w:p w:rsidR="00C41A5E" w:rsidRPr="00C26F1B" w:rsidRDefault="00C26F1B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b/>
          <w:color w:val="000000" w:themeColor="text1"/>
        </w:rPr>
      </w:pPr>
      <w:r>
        <w:rPr>
          <w:rFonts w:ascii="굴림" w:eastAsia="굴림" w:hAnsi="굴림" w:hint="eastAsia"/>
          <w:b/>
          <w:color w:val="000000" w:themeColor="text1"/>
        </w:rPr>
        <w:t xml:space="preserve">&lt; </w:t>
      </w:r>
      <w:r w:rsidR="00C41A5E" w:rsidRPr="00C26F1B">
        <w:rPr>
          <w:rFonts w:ascii="굴림" w:eastAsia="굴림" w:hAnsi="굴림"/>
          <w:b/>
          <w:color w:val="000000" w:themeColor="text1"/>
        </w:rPr>
        <w:t>도시지원시설용지</w:t>
      </w:r>
      <w:r>
        <w:rPr>
          <w:rFonts w:ascii="굴림" w:eastAsia="굴림" w:hAnsi="굴림" w:hint="eastAsia"/>
          <w:b/>
          <w:color w:val="000000" w:themeColor="text1"/>
        </w:rPr>
        <w:t xml:space="preserve"> &gt;</w:t>
      </w:r>
      <w:r w:rsidR="00C41A5E" w:rsidRPr="00C26F1B">
        <w:rPr>
          <w:rFonts w:ascii="굴림" w:eastAsia="굴림" w:hAnsi="굴림"/>
          <w:b/>
          <w:color w:val="000000" w:themeColor="text1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5"/>
        <w:gridCol w:w="706"/>
        <w:gridCol w:w="1944"/>
        <w:gridCol w:w="706"/>
        <w:gridCol w:w="1284"/>
        <w:gridCol w:w="930"/>
        <w:gridCol w:w="2734"/>
      </w:tblGrid>
      <w:tr w:rsidR="00C26F1B" w:rsidRPr="00C26F1B" w:rsidTr="00C26F1B">
        <w:trPr>
          <w:tblHeader/>
        </w:trPr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도면번호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가구</w:t>
            </w: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br/>
              <w:t>번호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가구면적(㎡)</w:t>
            </w:r>
          </w:p>
        </w:tc>
        <w:tc>
          <w:tcPr>
            <w:tcW w:w="0" w:type="auto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획지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비고</w:t>
            </w:r>
          </w:p>
        </w:tc>
      </w:tr>
      <w:tr w:rsidR="00C26F1B" w:rsidRPr="00C26F1B" w:rsidTr="00C26F1B">
        <w:trPr>
          <w:tblHeader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위치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면적(㎡)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평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C26F1B" w:rsidTr="00C26F1B">
        <w:tc>
          <w:tcPr>
            <w:tcW w:w="0" w:type="auto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계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20,395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20,395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6,169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</w:t>
            </w:r>
          </w:p>
        </w:tc>
      </w:tr>
      <w:tr w:rsidR="00C26F1B" w:rsidRPr="00C26F1B" w:rsidTr="00C26F1B"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  <w:hideMark/>
          </w:tcPr>
          <w:p w:rsidR="00C41A5E" w:rsidRPr="00EE112E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E112E">
              <w:rPr>
                <w:rFonts w:ascii="굴림" w:eastAsia="굴림" w:hAnsi="굴림"/>
                <w:b/>
                <w:color w:val="000000" w:themeColor="text1"/>
                <w:sz w:val="22"/>
              </w:rPr>
              <w:t>지원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①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11,519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11,519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3,484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 불가</w:t>
            </w:r>
          </w:p>
        </w:tc>
      </w:tr>
      <w:tr w:rsidR="00C26F1B" w:rsidRPr="00C26F1B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②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8,876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8,876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2,685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 불가</w:t>
            </w:r>
          </w:p>
        </w:tc>
      </w:tr>
    </w:tbl>
    <w:p w:rsidR="00C26F1B" w:rsidRDefault="00C26F1B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color w:val="000000" w:themeColor="text1"/>
        </w:rPr>
      </w:pPr>
    </w:p>
    <w:p w:rsidR="001D4D23" w:rsidRDefault="001D4D23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color w:val="000000" w:themeColor="text1"/>
        </w:rPr>
      </w:pPr>
    </w:p>
    <w:p w:rsidR="001D4D23" w:rsidRDefault="001D4D23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color w:val="000000" w:themeColor="text1"/>
        </w:rPr>
      </w:pPr>
    </w:p>
    <w:p w:rsidR="00EE112E" w:rsidRDefault="00EE112E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color w:val="000000" w:themeColor="text1"/>
        </w:rPr>
      </w:pPr>
    </w:p>
    <w:p w:rsidR="00C41A5E" w:rsidRPr="00C26F1B" w:rsidRDefault="00C26F1B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b/>
          <w:color w:val="000000" w:themeColor="text1"/>
        </w:rPr>
      </w:pPr>
      <w:r w:rsidRPr="00C26F1B">
        <w:rPr>
          <w:rFonts w:ascii="굴림" w:eastAsia="굴림" w:hAnsi="굴림" w:hint="eastAsia"/>
          <w:b/>
          <w:color w:val="000000" w:themeColor="text1"/>
        </w:rPr>
        <w:lastRenderedPageBreak/>
        <w:t xml:space="preserve">&lt; </w:t>
      </w:r>
      <w:r w:rsidR="00C41A5E" w:rsidRPr="00C26F1B">
        <w:rPr>
          <w:rFonts w:ascii="굴림" w:eastAsia="굴림" w:hAnsi="굴림"/>
          <w:b/>
          <w:color w:val="000000" w:themeColor="text1"/>
        </w:rPr>
        <w:t xml:space="preserve">복합지원용지 </w:t>
      </w:r>
      <w:r w:rsidRPr="00C26F1B">
        <w:rPr>
          <w:rFonts w:ascii="굴림" w:eastAsia="굴림" w:hAnsi="굴림" w:hint="eastAsia"/>
          <w:b/>
          <w:color w:val="000000" w:themeColor="text1"/>
        </w:rPr>
        <w:t>&gt;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15" w:type="dxa"/>
          <w:right w:w="15" w:type="dxa"/>
        </w:tblCellMar>
        <w:tblLook w:val="04A0"/>
      </w:tblPr>
      <w:tblGrid>
        <w:gridCol w:w="1253"/>
        <w:gridCol w:w="636"/>
        <w:gridCol w:w="1752"/>
        <w:gridCol w:w="636"/>
        <w:gridCol w:w="1158"/>
        <w:gridCol w:w="1013"/>
        <w:gridCol w:w="3221"/>
      </w:tblGrid>
      <w:tr w:rsidR="00C26F1B" w:rsidRPr="00C26F1B" w:rsidTr="00C26F1B">
        <w:trPr>
          <w:tblHeader/>
        </w:trPr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도면번호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가구</w:t>
            </w: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br/>
              <w:t>번호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가구면적(㎡)</w:t>
            </w:r>
          </w:p>
        </w:tc>
        <w:tc>
          <w:tcPr>
            <w:tcW w:w="0" w:type="auto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획지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비고</w:t>
            </w:r>
          </w:p>
        </w:tc>
      </w:tr>
      <w:tr w:rsidR="00C26F1B" w:rsidRPr="00C26F1B" w:rsidTr="00C26F1B">
        <w:trPr>
          <w:tblHeader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위치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면적(㎡)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b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b/>
                <w:color w:val="000000" w:themeColor="text1"/>
                <w:sz w:val="22"/>
              </w:rPr>
              <w:t>평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C26F1B" w:rsidTr="00C26F1B">
        <w:trPr>
          <w:trHeight w:val="403"/>
        </w:trPr>
        <w:tc>
          <w:tcPr>
            <w:tcW w:w="0" w:type="auto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계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51,520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51,520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15,585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</w:t>
            </w:r>
          </w:p>
        </w:tc>
      </w:tr>
      <w:tr w:rsidR="00C26F1B" w:rsidRPr="00C26F1B" w:rsidTr="00C26F1B"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복합지원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①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39,928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20,158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6,098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대지분할가능선에 의한</w:t>
            </w: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br/>
              <w:t>획지분할 가능</w:t>
            </w:r>
          </w:p>
        </w:tc>
      </w:tr>
      <w:tr w:rsidR="00C26F1B" w:rsidRPr="00C26F1B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19,770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5,980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</w:tr>
      <w:tr w:rsidR="00C26F1B" w:rsidRPr="00C26F1B" w:rsidTr="00C26F1B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②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11,592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-1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11,592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3,507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ordWrap/>
              <w:adjustRightInd w:val="0"/>
              <w:snapToGrid w:val="0"/>
              <w:spacing w:line="240" w:lineRule="atLeast"/>
              <w:jc w:val="center"/>
              <w:rPr>
                <w:rFonts w:ascii="굴림" w:eastAsia="굴림" w:hAnsi="굴림"/>
                <w:color w:val="000000" w:themeColor="text1"/>
                <w:sz w:val="22"/>
              </w:rPr>
            </w:pPr>
            <w:r w:rsidRPr="00E70695">
              <w:rPr>
                <w:rFonts w:ascii="굴림" w:eastAsia="굴림" w:hAnsi="굴림"/>
                <w:color w:val="000000" w:themeColor="text1"/>
                <w:sz w:val="22"/>
              </w:rPr>
              <w:t>획지의 분할 불가</w:t>
            </w:r>
          </w:p>
        </w:tc>
      </w:tr>
    </w:tbl>
    <w:p w:rsidR="00C41A5E" w:rsidRPr="00C26F1B" w:rsidRDefault="00C41A5E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60"/>
          <w:szCs w:val="60"/>
        </w:rPr>
      </w:pPr>
    </w:p>
    <w:p w:rsidR="00E70695" w:rsidRDefault="001D4D23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40"/>
          <w:szCs w:val="40"/>
        </w:rPr>
      </w:pPr>
      <w:r w:rsidRPr="001D4D23"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40"/>
          <w:szCs w:val="40"/>
        </w:rPr>
        <w:t xml:space="preserve">3. </w:t>
      </w:r>
      <w:r w:rsidR="00C41A5E" w:rsidRPr="001D4D23">
        <w:rPr>
          <w:rFonts w:ascii="Montserrat" w:eastAsia="굴림" w:hAnsi="Montserrat" w:cs="Segoe UI"/>
          <w:color w:val="000000" w:themeColor="text1"/>
          <w:spacing w:val="-9"/>
          <w:kern w:val="0"/>
          <w:sz w:val="40"/>
          <w:szCs w:val="40"/>
        </w:rPr>
        <w:t>건축물</w:t>
      </w:r>
      <w:r w:rsidR="00C41A5E" w:rsidRPr="001D4D23">
        <w:rPr>
          <w:rFonts w:ascii="Montserrat" w:eastAsia="굴림" w:hAnsi="Montserrat" w:cs="Segoe UI"/>
          <w:color w:val="000000" w:themeColor="text1"/>
          <w:spacing w:val="-9"/>
          <w:kern w:val="0"/>
          <w:sz w:val="40"/>
          <w:szCs w:val="40"/>
        </w:rPr>
        <w:t xml:space="preserve"> </w:t>
      </w:r>
      <w:r w:rsidR="00C41A5E" w:rsidRPr="001D4D23">
        <w:rPr>
          <w:rFonts w:ascii="Montserrat" w:eastAsia="굴림" w:hAnsi="Montserrat" w:cs="Segoe UI"/>
          <w:color w:val="000000" w:themeColor="text1"/>
          <w:spacing w:val="-9"/>
          <w:kern w:val="0"/>
          <w:sz w:val="40"/>
          <w:szCs w:val="40"/>
        </w:rPr>
        <w:t>등에</w:t>
      </w:r>
      <w:r w:rsidR="00C41A5E" w:rsidRPr="001D4D23">
        <w:rPr>
          <w:rFonts w:ascii="Montserrat" w:eastAsia="굴림" w:hAnsi="Montserrat" w:cs="Segoe UI"/>
          <w:color w:val="000000" w:themeColor="text1"/>
          <w:spacing w:val="-9"/>
          <w:kern w:val="0"/>
          <w:sz w:val="40"/>
          <w:szCs w:val="40"/>
        </w:rPr>
        <w:t xml:space="preserve"> </w:t>
      </w:r>
      <w:r w:rsidR="00C41A5E" w:rsidRPr="001D4D23">
        <w:rPr>
          <w:rFonts w:ascii="Montserrat" w:eastAsia="굴림" w:hAnsi="Montserrat" w:cs="Segoe UI"/>
          <w:color w:val="000000" w:themeColor="text1"/>
          <w:spacing w:val="-9"/>
          <w:kern w:val="0"/>
          <w:sz w:val="40"/>
          <w:szCs w:val="40"/>
        </w:rPr>
        <w:t>관한</w:t>
      </w:r>
      <w:r w:rsidR="00C41A5E" w:rsidRPr="001D4D23">
        <w:rPr>
          <w:rFonts w:ascii="Montserrat" w:eastAsia="굴림" w:hAnsi="Montserrat" w:cs="Segoe UI"/>
          <w:color w:val="000000" w:themeColor="text1"/>
          <w:spacing w:val="-9"/>
          <w:kern w:val="0"/>
          <w:sz w:val="40"/>
          <w:szCs w:val="40"/>
        </w:rPr>
        <w:t xml:space="preserve"> </w:t>
      </w:r>
      <w:r w:rsidR="00C41A5E" w:rsidRPr="001D4D23">
        <w:rPr>
          <w:rFonts w:ascii="Montserrat" w:eastAsia="굴림" w:hAnsi="Montserrat" w:cs="Segoe UI"/>
          <w:color w:val="000000" w:themeColor="text1"/>
          <w:spacing w:val="-9"/>
          <w:kern w:val="0"/>
          <w:sz w:val="40"/>
          <w:szCs w:val="40"/>
        </w:rPr>
        <w:t>결정</w:t>
      </w:r>
    </w:p>
    <w:p w:rsidR="00E70695" w:rsidRPr="00E70695" w:rsidRDefault="00E70695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b/>
          <w:color w:val="000000" w:themeColor="text1"/>
          <w:spacing w:val="-9"/>
          <w:kern w:val="0"/>
          <w:sz w:val="24"/>
          <w:szCs w:val="24"/>
        </w:rPr>
      </w:pPr>
      <w:r w:rsidRPr="00E70695">
        <w:rPr>
          <w:rFonts w:ascii="Montserrat" w:eastAsia="굴림" w:hAnsi="Montserrat" w:cs="Segoe UI"/>
          <w:b/>
          <w:color w:val="000000" w:themeColor="text1"/>
          <w:spacing w:val="-9"/>
          <w:kern w:val="0"/>
          <w:sz w:val="24"/>
          <w:szCs w:val="24"/>
        </w:rPr>
        <w:t xml:space="preserve">&lt; </w:t>
      </w:r>
      <w:r w:rsidRPr="00E70695">
        <w:rPr>
          <w:rFonts w:ascii="Montserrat" w:eastAsia="굴림" w:hAnsi="Montserrat" w:cs="Segoe UI"/>
          <w:b/>
          <w:color w:val="000000" w:themeColor="text1"/>
          <w:spacing w:val="-9"/>
          <w:kern w:val="0"/>
          <w:sz w:val="24"/>
          <w:szCs w:val="24"/>
        </w:rPr>
        <w:t>첨단제조시설용지</w:t>
      </w:r>
      <w:r w:rsidRPr="00E70695">
        <w:rPr>
          <w:rFonts w:ascii="Montserrat" w:eastAsia="굴림" w:hAnsi="Montserrat" w:cs="Segoe UI"/>
          <w:b/>
          <w:color w:val="000000" w:themeColor="text1"/>
          <w:spacing w:val="-9"/>
          <w:kern w:val="0"/>
          <w:sz w:val="24"/>
          <w:szCs w:val="24"/>
        </w:rPr>
        <w:t xml:space="preserve"> &gt;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25"/>
        <w:gridCol w:w="1316"/>
        <w:gridCol w:w="2270"/>
        <w:gridCol w:w="1816"/>
        <w:gridCol w:w="1362"/>
        <w:gridCol w:w="1480"/>
      </w:tblGrid>
      <w:tr w:rsidR="00E70695" w:rsidRPr="00C26F1B" w:rsidTr="00905FE2">
        <w:trPr>
          <w:tblHeader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695" w:rsidRPr="00E70695" w:rsidRDefault="00E70695" w:rsidP="00E7069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구분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695" w:rsidRPr="00E70695" w:rsidRDefault="00E70695" w:rsidP="00E7069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건폐율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695" w:rsidRPr="00E70695" w:rsidRDefault="00E70695" w:rsidP="00E7069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용적률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695" w:rsidRPr="00E70695" w:rsidRDefault="00E70695" w:rsidP="00E7069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높이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695" w:rsidRPr="00E70695" w:rsidRDefault="00E70695" w:rsidP="00E7069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용도지역</w:t>
            </w:r>
          </w:p>
        </w:tc>
      </w:tr>
      <w:tr w:rsidR="00E70695" w:rsidRPr="00C26F1B" w:rsidTr="00905FE2"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695" w:rsidRPr="00282315" w:rsidRDefault="00E70695" w:rsidP="00E7069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첨단제조시설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695" w:rsidRPr="00282315" w:rsidRDefault="00E70695" w:rsidP="00E7069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첨단</w:t>
            </w:r>
            <w:r w:rsidRPr="00282315">
              <w:rPr>
                <w:rFonts w:ascii="바탕" w:eastAsia="바탕" w:hAnsi="바탕" w:cs="바탕"/>
                <w:b/>
                <w:color w:val="000000" w:themeColor="text1"/>
                <w:spacing w:val="-9"/>
                <w:kern w:val="0"/>
                <w:sz w:val="22"/>
              </w:rPr>
              <w:t>①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~</w:t>
            </w:r>
            <w:r w:rsidRPr="00282315">
              <w:rPr>
                <w:rFonts w:ascii="바탕" w:eastAsia="바탕" w:hAnsi="바탕" w:cs="바탕"/>
                <w:b/>
                <w:color w:val="000000" w:themeColor="text1"/>
                <w:spacing w:val="-9"/>
                <w:kern w:val="0"/>
                <w:sz w:val="22"/>
              </w:rPr>
              <w:t>⑤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695" w:rsidRPr="00282315" w:rsidRDefault="00E70695" w:rsidP="0028231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ind w:firstLineChars="600" w:firstLine="1188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60%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이하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695" w:rsidRPr="00282315" w:rsidRDefault="00E70695" w:rsidP="00E7069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380%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이하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695" w:rsidRPr="00282315" w:rsidRDefault="00E70695" w:rsidP="00E7069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7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층이하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695" w:rsidRPr="00282315" w:rsidRDefault="00E70695" w:rsidP="00E7069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준공업지역</w:t>
            </w:r>
          </w:p>
        </w:tc>
      </w:tr>
      <w:tr w:rsidR="00E70695" w:rsidRPr="00C26F1B" w:rsidTr="00905FE2">
        <w:trPr>
          <w:tblHeader/>
        </w:trPr>
        <w:tc>
          <w:tcPr>
            <w:tcW w:w="96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695" w:rsidRPr="00E70695" w:rsidRDefault="00E70695" w:rsidP="00905FE2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건축물</w:t>
            </w: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용도</w:t>
            </w:r>
          </w:p>
        </w:tc>
      </w:tr>
      <w:tr w:rsidR="00E70695" w:rsidRPr="00C26F1B" w:rsidTr="00905FE2">
        <w:tc>
          <w:tcPr>
            <w:tcW w:w="96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695" w:rsidRPr="00E70695" w:rsidRDefault="00E70695" w:rsidP="00905FE2">
            <w:pPr>
              <w:widowControl/>
              <w:wordWrap/>
              <w:autoSpaceDE/>
              <w:autoSpaceDN/>
              <w:adjustRightInd w:val="0"/>
              <w:snapToGrid w:val="0"/>
              <w:spacing w:after="240" w:line="240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「산업집적활성화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공장설립에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법률」에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공장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부대시설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유치업종은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다음에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한함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72"/>
              <w:gridCol w:w="1146"/>
              <w:gridCol w:w="6716"/>
              <w:gridCol w:w="595"/>
            </w:tblGrid>
            <w:tr w:rsidR="00E70695" w:rsidRPr="00E70695" w:rsidTr="00905FE2">
              <w:trPr>
                <w:tblHeader/>
              </w:trPr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center"/>
                    <w:rPr>
                      <w:rFonts w:ascii="Open Sans" w:eastAsia="굴림" w:hAnsi="Open Sans" w:cs="Segoe UI" w:hint="eastAsia"/>
                      <w:b/>
                      <w:bCs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b/>
                      <w:bCs/>
                      <w:color w:val="000000" w:themeColor="text1"/>
                      <w:spacing w:val="-9"/>
                      <w:kern w:val="0"/>
                      <w:sz w:val="22"/>
                    </w:rPr>
                    <w:t>구분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center"/>
                    <w:rPr>
                      <w:rFonts w:ascii="Open Sans" w:eastAsia="굴림" w:hAnsi="Open Sans" w:cs="Segoe UI" w:hint="eastAsia"/>
                      <w:b/>
                      <w:bCs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b/>
                      <w:bCs/>
                      <w:color w:val="000000" w:themeColor="text1"/>
                      <w:spacing w:val="-9"/>
                      <w:kern w:val="0"/>
                      <w:sz w:val="22"/>
                    </w:rPr>
                    <w:t>대분류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center"/>
                    <w:rPr>
                      <w:rFonts w:ascii="Open Sans" w:eastAsia="굴림" w:hAnsi="Open Sans" w:cs="Segoe UI" w:hint="eastAsia"/>
                      <w:b/>
                      <w:bCs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b/>
                      <w:bCs/>
                      <w:color w:val="000000" w:themeColor="text1"/>
                      <w:spacing w:val="-9"/>
                      <w:kern w:val="0"/>
                      <w:sz w:val="22"/>
                    </w:rPr>
                    <w:t>중분류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center"/>
                    <w:rPr>
                      <w:rFonts w:ascii="Open Sans" w:eastAsia="굴림" w:hAnsi="Open Sans" w:cs="Segoe UI" w:hint="eastAsia"/>
                      <w:b/>
                      <w:bCs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b/>
                      <w:bCs/>
                      <w:color w:val="000000" w:themeColor="text1"/>
                      <w:spacing w:val="-9"/>
                      <w:kern w:val="0"/>
                      <w:sz w:val="22"/>
                    </w:rPr>
                    <w:t>비고</w:t>
                  </w:r>
                </w:p>
              </w:tc>
            </w:tr>
            <w:tr w:rsidR="00E70695" w:rsidRPr="00E70695" w:rsidTr="00905FE2">
              <w:tc>
                <w:tcPr>
                  <w:tcW w:w="0" w:type="auto"/>
                  <w:vMerge w:val="restart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center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첨단업종</w:t>
                  </w:r>
                </w:p>
              </w:tc>
              <w:tc>
                <w:tcPr>
                  <w:tcW w:w="0" w:type="auto"/>
                  <w:vMerge w:val="restart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center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C.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제조업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17.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펄프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종이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및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종이제품제조업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</w:tr>
            <w:tr w:rsidR="00E70695" w:rsidRPr="00E70695" w:rsidTr="00905FE2"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20.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화학물질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및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화학제품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제조업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: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의약품제외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</w:tr>
            <w:tr w:rsidR="00E70695" w:rsidRPr="00E70695" w:rsidTr="00905FE2"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21.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의료용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물질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및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의약품제조업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</w:tr>
            <w:tr w:rsidR="00E70695" w:rsidRPr="00E70695" w:rsidTr="00905FE2"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22.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고무제품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및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플라스틱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제품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제조업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</w:tr>
            <w:tr w:rsidR="00E70695" w:rsidRPr="00E70695" w:rsidTr="00905FE2"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24.1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차금속제조업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</w:tr>
            <w:tr w:rsidR="00E70695" w:rsidRPr="00E70695" w:rsidTr="00905FE2"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25.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금속가공제품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제조업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: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기계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및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가구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제외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</w:tr>
            <w:tr w:rsidR="00E70695" w:rsidRPr="00E70695" w:rsidTr="00905FE2"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26.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전자부품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,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컴퓨터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,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영상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,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음향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및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통신장비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제조업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</w:tr>
            <w:tr w:rsidR="00E70695" w:rsidRPr="00E70695" w:rsidTr="00905FE2"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27.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의료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,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정밀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,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광학기기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및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시계제조업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</w:tr>
            <w:tr w:rsidR="00E70695" w:rsidRPr="00E70695" w:rsidTr="00905FE2"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28.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전기장비제조업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</w:tr>
            <w:tr w:rsidR="00E70695" w:rsidRPr="00E70695" w:rsidTr="00905FE2"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29.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기타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기계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및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장비제조업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</w:tr>
            <w:tr w:rsidR="00E70695" w:rsidRPr="00E70695" w:rsidTr="00905FE2"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30.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자동차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및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트레일러제조업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</w:tr>
            <w:tr w:rsidR="00E70695" w:rsidRPr="00E70695" w:rsidTr="00905FE2"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31.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기타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운성장비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 xml:space="preserve"> </w:t>
                  </w:r>
                  <w:r w:rsidRPr="00E70695">
                    <w:rPr>
                      <w:rFonts w:ascii="Open Sans" w:eastAsia="굴림" w:hAnsi="Open Sans" w:cs="Segoe UI"/>
                      <w:color w:val="000000" w:themeColor="text1"/>
                      <w:spacing w:val="-9"/>
                      <w:kern w:val="0"/>
                      <w:sz w:val="22"/>
                    </w:rPr>
                    <w:t>제조업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70695" w:rsidRPr="00E70695" w:rsidRDefault="00E70695" w:rsidP="00905FE2">
                  <w:pPr>
                    <w:widowControl/>
                    <w:wordWrap/>
                    <w:autoSpaceDE/>
                    <w:autoSpaceDN/>
                    <w:adjustRightInd w:val="0"/>
                    <w:snapToGrid w:val="0"/>
                    <w:spacing w:after="0" w:line="240" w:lineRule="atLeast"/>
                    <w:jc w:val="left"/>
                    <w:rPr>
                      <w:rFonts w:ascii="Open Sans" w:eastAsia="굴림" w:hAnsi="Open Sans" w:cs="Segoe UI" w:hint="eastAsia"/>
                      <w:color w:val="000000" w:themeColor="text1"/>
                      <w:spacing w:val="-9"/>
                      <w:kern w:val="0"/>
                      <w:sz w:val="22"/>
                    </w:rPr>
                  </w:pPr>
                </w:p>
              </w:tc>
            </w:tr>
          </w:tbl>
          <w:p w:rsidR="00E70695" w:rsidRPr="00E70695" w:rsidRDefault="00E70695" w:rsidP="00905FE2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>※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중분류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20,21,22,24~28,30,31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은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「산업집적확성화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공장설립에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법률」시행규칙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1.5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조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별표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5(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첨단업종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업종에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해당하는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업종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※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「환경영향평가」결과에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따라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폐수발생가능성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업체는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입주를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제한함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부대시설은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「건축법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시행령」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[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별표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1]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○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3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근린생활시설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안마원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○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4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2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근린생활시설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총포판매소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장의사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옥외철탑이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설치된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공프연습장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단란주점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안마시술소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lastRenderedPageBreak/>
              <w:t xml:space="preserve">○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9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의료시설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중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가목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병원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종합병원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정신병원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요양병원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○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10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교육연구시설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연구소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○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노유자시설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아동관련시설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○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13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운동시설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중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가목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옥외철탑이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설치된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골프연습장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○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14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업무시설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오피스텔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○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18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창고시설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창고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○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20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자동차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관련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주차장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○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21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동물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식물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관련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작물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재배사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○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22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자원순환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관련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하수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등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처리시설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폐기물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처분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※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관련법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등에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기숙사는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불가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※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부대시설은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건축연면적의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30%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이하를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차지하는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시설을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말한다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. </w:t>
            </w:r>
          </w:p>
        </w:tc>
      </w:tr>
    </w:tbl>
    <w:p w:rsidR="00E70695" w:rsidRDefault="00E70695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24"/>
          <w:szCs w:val="24"/>
        </w:rPr>
      </w:pPr>
    </w:p>
    <w:p w:rsidR="00E70695" w:rsidRDefault="00E70695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24"/>
          <w:szCs w:val="24"/>
        </w:rPr>
      </w:pPr>
    </w:p>
    <w:p w:rsidR="00E70695" w:rsidRDefault="00E70695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24"/>
          <w:szCs w:val="24"/>
        </w:rPr>
      </w:pPr>
    </w:p>
    <w:p w:rsidR="00E70695" w:rsidRPr="00E70695" w:rsidRDefault="00E70695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24"/>
          <w:szCs w:val="24"/>
        </w:rPr>
      </w:pPr>
    </w:p>
    <w:p w:rsidR="00C41A5E" w:rsidRPr="00E70695" w:rsidRDefault="00E70695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b/>
          <w:color w:val="000000" w:themeColor="text1"/>
          <w:spacing w:val="-9"/>
          <w:kern w:val="0"/>
          <w:sz w:val="24"/>
          <w:szCs w:val="24"/>
        </w:rPr>
      </w:pPr>
      <w:r w:rsidRPr="00E70695">
        <w:rPr>
          <w:rFonts w:ascii="Montserrat" w:eastAsia="굴림" w:hAnsi="Montserrat" w:cs="Segoe UI" w:hint="eastAsia"/>
          <w:b/>
          <w:color w:val="000000" w:themeColor="text1"/>
          <w:spacing w:val="-9"/>
          <w:kern w:val="0"/>
          <w:sz w:val="24"/>
          <w:szCs w:val="24"/>
        </w:rPr>
        <w:t xml:space="preserve">&lt; </w:t>
      </w:r>
      <w:r w:rsidR="00C41A5E" w:rsidRPr="00E70695">
        <w:rPr>
          <w:rFonts w:ascii="Montserrat" w:eastAsia="굴림" w:hAnsi="Montserrat" w:cs="Segoe UI"/>
          <w:b/>
          <w:color w:val="000000" w:themeColor="text1"/>
          <w:spacing w:val="-9"/>
          <w:kern w:val="0"/>
          <w:sz w:val="24"/>
          <w:szCs w:val="24"/>
        </w:rPr>
        <w:t>지식기반시설용지</w:t>
      </w:r>
      <w:r w:rsidRPr="00E70695">
        <w:rPr>
          <w:rFonts w:ascii="Montserrat" w:eastAsia="굴림" w:hAnsi="Montserrat" w:cs="Segoe UI" w:hint="eastAsia"/>
          <w:b/>
          <w:color w:val="000000" w:themeColor="text1"/>
          <w:spacing w:val="-9"/>
          <w:kern w:val="0"/>
          <w:sz w:val="24"/>
          <w:szCs w:val="24"/>
        </w:rPr>
        <w:t xml:space="preserve"> &gt;</w:t>
      </w:r>
      <w:r w:rsidR="00C41A5E" w:rsidRPr="00E70695">
        <w:rPr>
          <w:rFonts w:ascii="Montserrat" w:eastAsia="굴림" w:hAnsi="Montserrat" w:cs="Segoe UI"/>
          <w:b/>
          <w:color w:val="000000" w:themeColor="text1"/>
          <w:spacing w:val="-9"/>
          <w:kern w:val="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73"/>
        <w:gridCol w:w="1371"/>
        <w:gridCol w:w="1967"/>
        <w:gridCol w:w="1665"/>
        <w:gridCol w:w="1485"/>
        <w:gridCol w:w="1508"/>
      </w:tblGrid>
      <w:tr w:rsidR="00C26F1B" w:rsidRPr="00C26F1B" w:rsidTr="00C26F1B">
        <w:trPr>
          <w:tblHeader/>
        </w:trPr>
        <w:tc>
          <w:tcPr>
            <w:tcW w:w="1574" w:type="pct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구분</w:t>
            </w:r>
          </w:p>
        </w:tc>
        <w:tc>
          <w:tcPr>
            <w:tcW w:w="1017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건폐율</w:t>
            </w:r>
          </w:p>
        </w:tc>
        <w:tc>
          <w:tcPr>
            <w:tcW w:w="861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용적률</w:t>
            </w:r>
          </w:p>
        </w:tc>
        <w:tc>
          <w:tcPr>
            <w:tcW w:w="768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높이</w:t>
            </w:r>
          </w:p>
        </w:tc>
        <w:tc>
          <w:tcPr>
            <w:tcW w:w="780" w:type="pc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용도지역</w:t>
            </w:r>
          </w:p>
        </w:tc>
      </w:tr>
      <w:tr w:rsidR="00C26F1B" w:rsidRPr="00C26F1B" w:rsidTr="00C26F1B">
        <w:tc>
          <w:tcPr>
            <w:tcW w:w="865" w:type="pct"/>
            <w:tcBorders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지식기반시설용지</w:t>
            </w:r>
          </w:p>
        </w:tc>
        <w:tc>
          <w:tcPr>
            <w:tcW w:w="709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지식</w:t>
            </w:r>
            <w:r w:rsidRPr="00282315">
              <w:rPr>
                <w:rFonts w:ascii="바탕" w:eastAsia="바탕" w:hAnsi="바탕" w:cs="바탕"/>
                <w:b/>
                <w:color w:val="000000" w:themeColor="text1"/>
                <w:spacing w:val="-9"/>
                <w:kern w:val="0"/>
                <w:sz w:val="22"/>
              </w:rPr>
              <w:t>①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~</w:t>
            </w:r>
            <w:r w:rsidRPr="00282315">
              <w:rPr>
                <w:rFonts w:ascii="MS Gothic" w:eastAsia="MS Gothic" w:hAnsi="MS Gothic" w:cs="MS Gothic"/>
                <w:b/>
                <w:color w:val="000000" w:themeColor="text1"/>
                <w:spacing w:val="-9"/>
                <w:kern w:val="0"/>
                <w:sz w:val="22"/>
              </w:rPr>
              <w:t>㉕</w:t>
            </w:r>
          </w:p>
        </w:tc>
        <w:tc>
          <w:tcPr>
            <w:tcW w:w="1017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60%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이하</w:t>
            </w:r>
          </w:p>
        </w:tc>
        <w:tc>
          <w:tcPr>
            <w:tcW w:w="861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380%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이하</w:t>
            </w:r>
          </w:p>
        </w:tc>
        <w:tc>
          <w:tcPr>
            <w:tcW w:w="768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10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층이하</w:t>
            </w:r>
          </w:p>
        </w:tc>
        <w:tc>
          <w:tcPr>
            <w:tcW w:w="780" w:type="pct"/>
            <w:tcBorders>
              <w:lef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준주거지역</w:t>
            </w:r>
          </w:p>
        </w:tc>
      </w:tr>
      <w:tr w:rsidR="00C26F1B" w:rsidRPr="00C26F1B" w:rsidTr="00C26F1B">
        <w:trPr>
          <w:tblHeader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건축물</w:t>
            </w: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용도</w:t>
            </w:r>
          </w:p>
        </w:tc>
      </w:tr>
      <w:tr w:rsidR="00C26F1B" w:rsidRPr="00C26F1B" w:rsidTr="00C26F1B">
        <w:tc>
          <w:tcPr>
            <w:tcW w:w="865" w:type="pct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E7069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주용도</w:t>
            </w:r>
          </w:p>
        </w:tc>
        <w:tc>
          <w:tcPr>
            <w:tcW w:w="4135" w:type="pct"/>
            <w:gridSpan w:val="5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「산업집적활성화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공장설립에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법률」에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지식기반산업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다만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,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「수도권정비계획법」상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과밀억제권역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내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허용시설에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한함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「산업집적활성화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공장설립에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법률」에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지식산업센터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기숙사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다만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,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「수도권정비계획법」상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과밀억제권역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내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허용시설에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한함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「벤처기업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육성에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특별조치법」에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벤처기업집적시설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「소프트웨어산업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진흥법」에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소프트웨어진흥시설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「건축법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시행령」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[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별표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1]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10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교육연구시설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연구소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자동차학원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무도학원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14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업무시설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오피스텔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24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방송통신시설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bookmarkStart w:id="0" w:name="_GoBack"/>
            <w:bookmarkEnd w:id="0"/>
          </w:p>
        </w:tc>
      </w:tr>
      <w:tr w:rsidR="00C26F1B" w:rsidRPr="00C26F1B" w:rsidTr="00C26F1B">
        <w:tc>
          <w:tcPr>
            <w:tcW w:w="865" w:type="pct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E7069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부수용도</w:t>
            </w:r>
          </w:p>
        </w:tc>
        <w:tc>
          <w:tcPr>
            <w:tcW w:w="4135" w:type="pct"/>
            <w:gridSpan w:val="5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「건축법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시행령」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[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별표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1]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공동주택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중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기숙사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단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「산업집직활성화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공장설립에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법률」에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지식산업센터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내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기숙사에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한하며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,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설치시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「고양시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지식산업센터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설립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운영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가이드라인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고양시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고시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2021-118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따름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3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근린생활시설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안마원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4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2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근린생활시설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단란주점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안마시술소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실외골프장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5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문화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집회시설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마권관련시설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관람장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9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의료시설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중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가목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병원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종합병원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정신병원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요양병원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노유자시설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아동관련시설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13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운동시설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옥외철탑이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설치된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골프연습장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재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21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동물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식물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관련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작물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재배사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※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부수용도라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함은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건축연면적의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30%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이하를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차지하는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용도를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말한다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. </w:t>
            </w:r>
          </w:p>
        </w:tc>
      </w:tr>
    </w:tbl>
    <w:p w:rsidR="00E70695" w:rsidRDefault="00E70695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b/>
          <w:color w:val="000000" w:themeColor="text1"/>
          <w:spacing w:val="-9"/>
          <w:kern w:val="0"/>
          <w:sz w:val="24"/>
          <w:szCs w:val="24"/>
        </w:rPr>
      </w:pPr>
    </w:p>
    <w:p w:rsidR="00C41A5E" w:rsidRPr="00E70695" w:rsidRDefault="00E70695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b/>
          <w:color w:val="000000" w:themeColor="text1"/>
          <w:spacing w:val="-9"/>
          <w:kern w:val="0"/>
          <w:sz w:val="24"/>
          <w:szCs w:val="24"/>
        </w:rPr>
      </w:pPr>
      <w:r>
        <w:rPr>
          <w:rFonts w:ascii="Montserrat" w:eastAsia="굴림" w:hAnsi="Montserrat" w:cs="Segoe UI" w:hint="eastAsia"/>
          <w:b/>
          <w:color w:val="000000" w:themeColor="text1"/>
          <w:spacing w:val="-9"/>
          <w:kern w:val="0"/>
          <w:sz w:val="24"/>
          <w:szCs w:val="24"/>
        </w:rPr>
        <w:lastRenderedPageBreak/>
        <w:t xml:space="preserve">&lt; </w:t>
      </w:r>
      <w:r w:rsidR="00C41A5E" w:rsidRPr="00E70695">
        <w:rPr>
          <w:rFonts w:ascii="Montserrat" w:eastAsia="굴림" w:hAnsi="Montserrat" w:cs="Segoe UI"/>
          <w:b/>
          <w:color w:val="000000" w:themeColor="text1"/>
          <w:spacing w:val="-9"/>
          <w:kern w:val="0"/>
          <w:sz w:val="24"/>
          <w:szCs w:val="24"/>
        </w:rPr>
        <w:t>도시지원시설용지</w:t>
      </w:r>
      <w:r w:rsidR="00C41A5E" w:rsidRPr="00E70695">
        <w:rPr>
          <w:rFonts w:ascii="Montserrat" w:eastAsia="굴림" w:hAnsi="Montserrat" w:cs="Segoe UI"/>
          <w:b/>
          <w:color w:val="000000" w:themeColor="text1"/>
          <w:spacing w:val="-9"/>
          <w:kern w:val="0"/>
          <w:sz w:val="24"/>
          <w:szCs w:val="24"/>
        </w:rPr>
        <w:t xml:space="preserve"> </w:t>
      </w:r>
      <w:r>
        <w:rPr>
          <w:rFonts w:ascii="Montserrat" w:eastAsia="굴림" w:hAnsi="Montserrat" w:cs="Segoe UI" w:hint="eastAsia"/>
          <w:b/>
          <w:color w:val="000000" w:themeColor="text1"/>
          <w:spacing w:val="-9"/>
          <w:kern w:val="0"/>
          <w:sz w:val="24"/>
          <w:szCs w:val="24"/>
        </w:rPr>
        <w:t>&gt;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76"/>
        <w:gridCol w:w="1220"/>
        <w:gridCol w:w="2616"/>
        <w:gridCol w:w="1334"/>
        <w:gridCol w:w="1301"/>
        <w:gridCol w:w="1522"/>
      </w:tblGrid>
      <w:tr w:rsidR="00C26F1B" w:rsidRPr="00C26F1B" w:rsidTr="001D4D23">
        <w:trPr>
          <w:tblHeader/>
        </w:trPr>
        <w:tc>
          <w:tcPr>
            <w:tcW w:w="1497" w:type="pct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구분</w:t>
            </w:r>
          </w:p>
        </w:tc>
        <w:tc>
          <w:tcPr>
            <w:tcW w:w="1353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건폐율</w:t>
            </w:r>
          </w:p>
        </w:tc>
        <w:tc>
          <w:tcPr>
            <w:tcW w:w="690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용적률</w:t>
            </w:r>
          </w:p>
        </w:tc>
        <w:tc>
          <w:tcPr>
            <w:tcW w:w="673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높이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용도지역</w:t>
            </w:r>
          </w:p>
        </w:tc>
      </w:tr>
      <w:tr w:rsidR="00C26F1B" w:rsidRPr="00C26F1B" w:rsidTr="001D4D23">
        <w:tc>
          <w:tcPr>
            <w:tcW w:w="866" w:type="pct"/>
            <w:tcBorders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지식기반시설용지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지식</w:t>
            </w:r>
            <w:r w:rsidRPr="00282315">
              <w:rPr>
                <w:rFonts w:ascii="바탕" w:eastAsia="바탕" w:hAnsi="바탕" w:cs="바탕"/>
                <w:b/>
                <w:color w:val="000000" w:themeColor="text1"/>
                <w:spacing w:val="-9"/>
                <w:kern w:val="0"/>
                <w:sz w:val="22"/>
              </w:rPr>
              <w:t>①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,</w:t>
            </w:r>
            <w:r w:rsidRPr="00282315">
              <w:rPr>
                <w:rFonts w:ascii="바탕" w:eastAsia="바탕" w:hAnsi="바탕" w:cs="바탕"/>
                <w:b/>
                <w:color w:val="000000" w:themeColor="text1"/>
                <w:spacing w:val="-9"/>
                <w:kern w:val="0"/>
                <w:sz w:val="22"/>
              </w:rPr>
              <w:t>②</w:t>
            </w:r>
          </w:p>
        </w:tc>
        <w:tc>
          <w:tcPr>
            <w:tcW w:w="1353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60%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이하</w:t>
            </w:r>
          </w:p>
        </w:tc>
        <w:tc>
          <w:tcPr>
            <w:tcW w:w="690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380%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이하</w:t>
            </w:r>
          </w:p>
        </w:tc>
        <w:tc>
          <w:tcPr>
            <w:tcW w:w="673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15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층이하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준주거지역</w:t>
            </w:r>
          </w:p>
        </w:tc>
      </w:tr>
      <w:tr w:rsidR="00C26F1B" w:rsidRPr="00C26F1B" w:rsidTr="00C26F1B">
        <w:trPr>
          <w:tblHeader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건축물</w:t>
            </w: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용도</w:t>
            </w:r>
          </w:p>
        </w:tc>
      </w:tr>
      <w:tr w:rsidR="00C26F1B" w:rsidRPr="00C26F1B" w:rsidTr="001D4D23">
        <w:tc>
          <w:tcPr>
            <w:tcW w:w="866" w:type="pct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E7069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주용도</w:t>
            </w:r>
          </w:p>
        </w:tc>
        <w:tc>
          <w:tcPr>
            <w:tcW w:w="4134" w:type="pct"/>
            <w:gridSpan w:val="5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「벤처기업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육성에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특별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조치법」에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벤처기업집적시설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「소프트웨어산업진흥법」에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소프트웨어진흥시설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「산업집적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활성화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공장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설립에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법률」에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지식산업센터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기숙사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「농수산물유통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가격안정에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법률」에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농수산물도매시장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농수산물종합유통센터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유사시설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「건축법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시행령」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[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별표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1]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14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업무시설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오피스텔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) </w:t>
            </w:r>
          </w:p>
        </w:tc>
      </w:tr>
      <w:tr w:rsidR="00C26F1B" w:rsidRPr="00C26F1B" w:rsidTr="001D4D23">
        <w:tc>
          <w:tcPr>
            <w:tcW w:w="866" w:type="pct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E7069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부수용도</w:t>
            </w:r>
          </w:p>
        </w:tc>
        <w:tc>
          <w:tcPr>
            <w:tcW w:w="4134" w:type="pct"/>
            <w:gridSpan w:val="5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「건축법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시행령」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[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별표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1]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공동주택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중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기숙사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단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「산업집직활성화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공장설립에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법률」에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지식산업센터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내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기숙사에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한하며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,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설치시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「고양시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지식산업센터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설립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운영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가이드라인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고양시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고시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2021-118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따름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3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근린생활시설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안마원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4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2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근린생활시설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단란주점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안마시술소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실외골프장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5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문화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집회시설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집회장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마권관련시설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관람장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7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판매시설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도매시장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10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교육연구시설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중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교육원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직업훈련소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학원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연구소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도서관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노유자시설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아동관련시설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13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운동시설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옥외철탑이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설치된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골프연습장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18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창고시설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중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창고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재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24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방송통신시설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※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부수용도라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함은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건축연면적의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30%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이하를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차지하는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용도를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말한다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. </w:t>
            </w:r>
          </w:p>
        </w:tc>
      </w:tr>
    </w:tbl>
    <w:p w:rsidR="001D4D23" w:rsidRPr="00E70695" w:rsidRDefault="001D4D23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24"/>
          <w:szCs w:val="24"/>
        </w:rPr>
      </w:pPr>
    </w:p>
    <w:p w:rsidR="00C41A5E" w:rsidRPr="00E70695" w:rsidRDefault="00E70695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b/>
          <w:color w:val="000000" w:themeColor="text1"/>
          <w:spacing w:val="-9"/>
          <w:kern w:val="0"/>
          <w:sz w:val="24"/>
          <w:szCs w:val="24"/>
        </w:rPr>
      </w:pPr>
      <w:r>
        <w:rPr>
          <w:rFonts w:ascii="Montserrat" w:eastAsia="굴림" w:hAnsi="Montserrat" w:cs="Segoe UI" w:hint="eastAsia"/>
          <w:b/>
          <w:color w:val="000000" w:themeColor="text1"/>
          <w:spacing w:val="-9"/>
          <w:kern w:val="0"/>
          <w:sz w:val="24"/>
          <w:szCs w:val="24"/>
        </w:rPr>
        <w:t xml:space="preserve">&lt; </w:t>
      </w:r>
      <w:r w:rsidR="00C41A5E" w:rsidRPr="00E70695">
        <w:rPr>
          <w:rFonts w:ascii="Montserrat" w:eastAsia="굴림" w:hAnsi="Montserrat" w:cs="Segoe UI"/>
          <w:b/>
          <w:color w:val="000000" w:themeColor="text1"/>
          <w:spacing w:val="-9"/>
          <w:kern w:val="0"/>
          <w:sz w:val="24"/>
          <w:szCs w:val="24"/>
        </w:rPr>
        <w:t>연구시설용지</w:t>
      </w:r>
      <w:r>
        <w:rPr>
          <w:rFonts w:ascii="Montserrat" w:eastAsia="굴림" w:hAnsi="Montserrat" w:cs="Segoe UI" w:hint="eastAsia"/>
          <w:b/>
          <w:color w:val="000000" w:themeColor="text1"/>
          <w:spacing w:val="-9"/>
          <w:kern w:val="0"/>
          <w:sz w:val="24"/>
          <w:szCs w:val="24"/>
        </w:rPr>
        <w:t xml:space="preserve"> &gt;</w:t>
      </w:r>
      <w:r w:rsidR="00C41A5E" w:rsidRPr="00E70695">
        <w:rPr>
          <w:rFonts w:ascii="Montserrat" w:eastAsia="굴림" w:hAnsi="Montserrat" w:cs="Segoe UI"/>
          <w:b/>
          <w:color w:val="000000" w:themeColor="text1"/>
          <w:spacing w:val="-9"/>
          <w:kern w:val="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72"/>
        <w:gridCol w:w="1673"/>
        <w:gridCol w:w="2288"/>
        <w:gridCol w:w="1342"/>
        <w:gridCol w:w="1162"/>
        <w:gridCol w:w="1532"/>
      </w:tblGrid>
      <w:tr w:rsidR="00C26F1B" w:rsidRPr="00C26F1B" w:rsidTr="00C26F1B">
        <w:trPr>
          <w:tblHeader/>
        </w:trPr>
        <w:tc>
          <w:tcPr>
            <w:tcW w:w="1730" w:type="pct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구분</w:t>
            </w:r>
          </w:p>
        </w:tc>
        <w:tc>
          <w:tcPr>
            <w:tcW w:w="1183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건폐율</w:t>
            </w:r>
          </w:p>
        </w:tc>
        <w:tc>
          <w:tcPr>
            <w:tcW w:w="694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용적률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높이</w:t>
            </w:r>
          </w:p>
        </w:tc>
        <w:tc>
          <w:tcPr>
            <w:tcW w:w="792" w:type="pct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용도지역</w:t>
            </w:r>
          </w:p>
        </w:tc>
      </w:tr>
      <w:tr w:rsidR="00C26F1B" w:rsidRPr="00C26F1B" w:rsidTr="00C26F1B">
        <w:tc>
          <w:tcPr>
            <w:tcW w:w="865" w:type="pct"/>
            <w:tcBorders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지식기반시설용지</w:t>
            </w:r>
          </w:p>
        </w:tc>
        <w:tc>
          <w:tcPr>
            <w:tcW w:w="865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지식</w:t>
            </w:r>
            <w:r w:rsidRPr="00282315">
              <w:rPr>
                <w:rFonts w:ascii="바탕" w:eastAsia="바탕" w:hAnsi="바탕" w:cs="바탕"/>
                <w:b/>
                <w:color w:val="000000" w:themeColor="text1"/>
                <w:spacing w:val="-9"/>
                <w:kern w:val="0"/>
                <w:sz w:val="22"/>
              </w:rPr>
              <w:t>①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~</w:t>
            </w:r>
            <w:r w:rsidRPr="00282315">
              <w:rPr>
                <w:rFonts w:ascii="바탕" w:eastAsia="바탕" w:hAnsi="바탕" w:cs="바탕"/>
                <w:b/>
                <w:color w:val="000000" w:themeColor="text1"/>
                <w:spacing w:val="-9"/>
                <w:kern w:val="0"/>
                <w:sz w:val="22"/>
              </w:rPr>
              <w:t>③</w:t>
            </w:r>
          </w:p>
        </w:tc>
        <w:tc>
          <w:tcPr>
            <w:tcW w:w="1183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60%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이하</w:t>
            </w:r>
          </w:p>
        </w:tc>
        <w:tc>
          <w:tcPr>
            <w:tcW w:w="694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380%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이하</w:t>
            </w:r>
          </w:p>
        </w:tc>
        <w:tc>
          <w:tcPr>
            <w:tcW w:w="601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7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층이하</w:t>
            </w:r>
          </w:p>
        </w:tc>
        <w:tc>
          <w:tcPr>
            <w:tcW w:w="792" w:type="pct"/>
            <w:tcBorders>
              <w:lef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준주거지역</w:t>
            </w:r>
          </w:p>
        </w:tc>
      </w:tr>
      <w:tr w:rsidR="00C26F1B" w:rsidRPr="00C26F1B" w:rsidTr="00C26F1B">
        <w:trPr>
          <w:tblHeader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건축물</w:t>
            </w: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용도</w:t>
            </w:r>
          </w:p>
        </w:tc>
      </w:tr>
      <w:tr w:rsidR="00C26F1B" w:rsidRPr="00C26F1B" w:rsidTr="00C26F1B">
        <w:tc>
          <w:tcPr>
            <w:tcW w:w="865" w:type="pct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주용도</w:t>
            </w:r>
          </w:p>
        </w:tc>
        <w:tc>
          <w:tcPr>
            <w:tcW w:w="4135" w:type="pct"/>
            <w:gridSpan w:val="5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「산업집적활성화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공장설립에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법률」에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지식기반산업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다만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,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「수도권정비계획법」상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과밀억제권역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내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허용시설에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한함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「벤처기업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육성에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특별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조치법」에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벤처기업집적시설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「소프트웨어산업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진흥법」에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소프트웨어진흥시설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「건축법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시행령」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[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별표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1]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10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교육연구시설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연구소에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한함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14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업무시설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오피스텔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24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방송통신시설</w:t>
            </w:r>
          </w:p>
        </w:tc>
      </w:tr>
      <w:tr w:rsidR="00C26F1B" w:rsidRPr="00C26F1B" w:rsidTr="00C26F1B">
        <w:tc>
          <w:tcPr>
            <w:tcW w:w="865" w:type="pct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부수용도</w:t>
            </w:r>
          </w:p>
        </w:tc>
        <w:tc>
          <w:tcPr>
            <w:tcW w:w="4135" w:type="pct"/>
            <w:gridSpan w:val="5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「건축법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시행령」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[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별표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1]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공동주택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중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기숙사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단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「산업집직활성화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공장설립에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법률」에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지식산업센터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내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기숙사에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한하며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,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설치시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「고양시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지식산업센터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설립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운영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가이드라인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고양시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고시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2021-118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」에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따름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3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근린생활시설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안마원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4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2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근린생활시설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단란주점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안마시술소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실외골프장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lastRenderedPageBreak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5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문화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집회시설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집회장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마권관련시설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관람장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9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의료시설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중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가목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병원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종합병원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정신병원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요양병원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노유자시설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아동관련시설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13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운동시설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옥외철탑이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설치된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골프연습장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※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부수용도라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함은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건축연면적의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30%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이하를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차지하는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용도를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말한다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. </w:t>
            </w:r>
          </w:p>
        </w:tc>
      </w:tr>
    </w:tbl>
    <w:p w:rsidR="001D4D23" w:rsidRPr="00E70695" w:rsidRDefault="001D4D23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24"/>
          <w:szCs w:val="24"/>
        </w:rPr>
      </w:pPr>
    </w:p>
    <w:p w:rsidR="00C41A5E" w:rsidRPr="00E70695" w:rsidRDefault="00E70695" w:rsidP="00EA4B75">
      <w:pPr>
        <w:widowControl/>
        <w:wordWrap/>
        <w:autoSpaceDE/>
        <w:autoSpaceDN/>
        <w:adjustRightInd w:val="0"/>
        <w:snapToGrid w:val="0"/>
        <w:spacing w:line="240" w:lineRule="atLeast"/>
        <w:jc w:val="left"/>
        <w:outlineLvl w:val="1"/>
        <w:rPr>
          <w:rFonts w:ascii="Montserrat" w:eastAsia="굴림" w:hAnsi="Montserrat" w:cs="Segoe UI" w:hint="eastAsia"/>
          <w:b/>
          <w:color w:val="000000" w:themeColor="text1"/>
          <w:spacing w:val="-9"/>
          <w:kern w:val="0"/>
          <w:sz w:val="24"/>
          <w:szCs w:val="24"/>
        </w:rPr>
      </w:pPr>
      <w:r>
        <w:rPr>
          <w:rFonts w:ascii="Montserrat" w:eastAsia="굴림" w:hAnsi="Montserrat" w:cs="Segoe UI" w:hint="eastAsia"/>
          <w:b/>
          <w:color w:val="000000" w:themeColor="text1"/>
          <w:spacing w:val="-9"/>
          <w:kern w:val="0"/>
          <w:sz w:val="24"/>
          <w:szCs w:val="24"/>
        </w:rPr>
        <w:t xml:space="preserve">&lt; </w:t>
      </w:r>
      <w:r w:rsidR="00C41A5E" w:rsidRPr="00E70695">
        <w:rPr>
          <w:rFonts w:ascii="Montserrat" w:eastAsia="굴림" w:hAnsi="Montserrat" w:cs="Segoe UI"/>
          <w:b/>
          <w:color w:val="000000" w:themeColor="text1"/>
          <w:spacing w:val="-9"/>
          <w:kern w:val="0"/>
          <w:sz w:val="24"/>
          <w:szCs w:val="24"/>
        </w:rPr>
        <w:t>복합지원용지</w:t>
      </w:r>
      <w:r>
        <w:rPr>
          <w:rFonts w:ascii="Montserrat" w:eastAsia="굴림" w:hAnsi="Montserrat" w:cs="Segoe UI" w:hint="eastAsia"/>
          <w:b/>
          <w:color w:val="000000" w:themeColor="text1"/>
          <w:spacing w:val="-9"/>
          <w:kern w:val="0"/>
          <w:sz w:val="24"/>
          <w:szCs w:val="24"/>
        </w:rPr>
        <w:t xml:space="preserve"> &gt;</w:t>
      </w:r>
      <w:r w:rsidR="00C41A5E" w:rsidRPr="00E70695">
        <w:rPr>
          <w:rFonts w:ascii="Montserrat" w:eastAsia="굴림" w:hAnsi="Montserrat" w:cs="Segoe UI"/>
          <w:b/>
          <w:color w:val="000000" w:themeColor="text1"/>
          <w:spacing w:val="-9"/>
          <w:kern w:val="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6"/>
        <w:gridCol w:w="1211"/>
        <w:gridCol w:w="1580"/>
        <w:gridCol w:w="1520"/>
        <w:gridCol w:w="1485"/>
        <w:gridCol w:w="1737"/>
      </w:tblGrid>
      <w:tr w:rsidR="00C26F1B" w:rsidRPr="00C26F1B" w:rsidTr="001D4D23">
        <w:trPr>
          <w:tblHeader/>
        </w:trPr>
        <w:tc>
          <w:tcPr>
            <w:tcW w:w="3347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구분</w:t>
            </w:r>
          </w:p>
        </w:tc>
        <w:tc>
          <w:tcPr>
            <w:tcW w:w="158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건폐율</w:t>
            </w:r>
          </w:p>
        </w:tc>
        <w:tc>
          <w:tcPr>
            <w:tcW w:w="152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용적률</w:t>
            </w:r>
          </w:p>
        </w:tc>
        <w:tc>
          <w:tcPr>
            <w:tcW w:w="148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높이</w:t>
            </w:r>
          </w:p>
        </w:tc>
        <w:tc>
          <w:tcPr>
            <w:tcW w:w="1737" w:type="dxa"/>
            <w:tcBorders>
              <w:left w:val="single" w:sz="4" w:space="0" w:color="auto"/>
            </w:tcBorders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용도지역</w:t>
            </w:r>
          </w:p>
        </w:tc>
      </w:tr>
      <w:tr w:rsidR="00C26F1B" w:rsidRPr="00C26F1B" w:rsidTr="001D4D23">
        <w:tc>
          <w:tcPr>
            <w:tcW w:w="2136" w:type="dxa"/>
            <w:tcBorders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지식기반시설용지</w:t>
            </w:r>
          </w:p>
        </w:tc>
        <w:tc>
          <w:tcPr>
            <w:tcW w:w="121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지식</w:t>
            </w:r>
            <w:r w:rsidRPr="00282315">
              <w:rPr>
                <w:rFonts w:ascii="바탕" w:eastAsia="바탕" w:hAnsi="바탕" w:cs="바탕"/>
                <w:b/>
                <w:color w:val="000000" w:themeColor="text1"/>
                <w:spacing w:val="-9"/>
                <w:kern w:val="0"/>
                <w:sz w:val="22"/>
              </w:rPr>
              <w:t>①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,</w:t>
            </w:r>
            <w:r w:rsidRPr="00282315">
              <w:rPr>
                <w:rFonts w:ascii="바탕" w:eastAsia="바탕" w:hAnsi="바탕" w:cs="바탕"/>
                <w:b/>
                <w:color w:val="000000" w:themeColor="text1"/>
                <w:spacing w:val="-9"/>
                <w:kern w:val="0"/>
                <w:sz w:val="22"/>
              </w:rPr>
              <w:t>②</w:t>
            </w:r>
          </w:p>
        </w:tc>
        <w:tc>
          <w:tcPr>
            <w:tcW w:w="158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60%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이하</w:t>
            </w:r>
          </w:p>
        </w:tc>
        <w:tc>
          <w:tcPr>
            <w:tcW w:w="152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380%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이하</w:t>
            </w:r>
          </w:p>
        </w:tc>
        <w:tc>
          <w:tcPr>
            <w:tcW w:w="148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13</w:t>
            </w: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층이하</w:t>
            </w:r>
          </w:p>
        </w:tc>
        <w:tc>
          <w:tcPr>
            <w:tcW w:w="1737" w:type="dxa"/>
            <w:tcBorders>
              <w:left w:val="single" w:sz="4" w:space="0" w:color="auto"/>
            </w:tcBorders>
            <w:vAlign w:val="center"/>
            <w:hideMark/>
          </w:tcPr>
          <w:p w:rsidR="00C41A5E" w:rsidRPr="00282315" w:rsidRDefault="00C41A5E" w:rsidP="00C26F1B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color w:val="000000" w:themeColor="text1"/>
                <w:spacing w:val="-9"/>
                <w:kern w:val="0"/>
                <w:sz w:val="22"/>
              </w:rPr>
            </w:pPr>
            <w:r w:rsidRPr="00282315">
              <w:rPr>
                <w:rFonts w:ascii="Open Sans" w:eastAsia="굴림" w:hAnsi="Open Sans" w:cs="Segoe UI"/>
                <w:b/>
                <w:color w:val="000000" w:themeColor="text1"/>
                <w:spacing w:val="-9"/>
                <w:kern w:val="0"/>
                <w:sz w:val="22"/>
              </w:rPr>
              <w:t>준주거지역</w:t>
            </w:r>
          </w:p>
        </w:tc>
      </w:tr>
      <w:tr w:rsidR="001D4D23" w:rsidRPr="00C26F1B" w:rsidTr="001D4D23">
        <w:trPr>
          <w:tblHeader/>
        </w:trPr>
        <w:tc>
          <w:tcPr>
            <w:tcW w:w="9669" w:type="dxa"/>
            <w:gridSpan w:val="6"/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center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건축물</w:t>
            </w: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용도</w:t>
            </w:r>
          </w:p>
        </w:tc>
      </w:tr>
      <w:tr w:rsidR="001D4D23" w:rsidRPr="00C26F1B" w:rsidTr="001D4D23">
        <w:tc>
          <w:tcPr>
            <w:tcW w:w="9669" w:type="dxa"/>
            <w:gridSpan w:val="6"/>
            <w:vAlign w:val="center"/>
            <w:hideMark/>
          </w:tcPr>
          <w:p w:rsidR="00C41A5E" w:rsidRPr="00E70695" w:rsidRDefault="00C41A5E" w:rsidP="00EA4B75">
            <w:pPr>
              <w:widowControl/>
              <w:wordWrap/>
              <w:autoSpaceDE/>
              <w:autoSpaceDN/>
              <w:adjustRightInd w:val="0"/>
              <w:snapToGrid w:val="0"/>
              <w:spacing w:after="0" w:line="240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·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「건축법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시행령」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[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별표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1]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의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공동주택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중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기숙사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3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근린생활시설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안마원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4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2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종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근린생활시설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다중생활시설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단란주점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안마시술소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5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문화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집회시설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마권관련시설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,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관람장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7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판매시설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도매시장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10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교육연구시설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연구소에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한함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11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노유자시설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아동관련시설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13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운동시설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옥외철탑이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설치된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골프연습장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)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br/>
              <w:t xml:space="preserve">-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14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업무시설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(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오피스텔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제외</w:t>
            </w:r>
            <w:r w:rsidRPr="00E7069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) </w:t>
            </w:r>
          </w:p>
        </w:tc>
      </w:tr>
    </w:tbl>
    <w:p w:rsidR="00C41A5E" w:rsidRPr="00C26F1B" w:rsidRDefault="00C41A5E" w:rsidP="00EA4B75">
      <w:pPr>
        <w:wordWrap/>
        <w:adjustRightInd w:val="0"/>
        <w:snapToGrid w:val="0"/>
        <w:spacing w:line="240" w:lineRule="atLeast"/>
        <w:rPr>
          <w:color w:val="000000" w:themeColor="text1"/>
        </w:rPr>
      </w:pPr>
    </w:p>
    <w:p w:rsidR="00EA4B75" w:rsidRPr="00EA4B75" w:rsidRDefault="001D4D23" w:rsidP="00EA4B75">
      <w:pPr>
        <w:widowControl/>
        <w:wordWrap/>
        <w:autoSpaceDE/>
        <w:autoSpaceDN/>
        <w:spacing w:line="384" w:lineRule="atLeast"/>
        <w:jc w:val="left"/>
        <w:outlineLvl w:val="1"/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40"/>
          <w:szCs w:val="40"/>
        </w:rPr>
      </w:pPr>
      <w:r w:rsidRPr="001D4D23">
        <w:rPr>
          <w:rFonts w:ascii="Montserrat" w:eastAsia="굴림" w:hAnsi="Montserrat" w:cs="Segoe UI" w:hint="eastAsia"/>
          <w:color w:val="000000" w:themeColor="text1"/>
          <w:spacing w:val="-9"/>
          <w:kern w:val="0"/>
          <w:sz w:val="40"/>
          <w:szCs w:val="40"/>
        </w:rPr>
        <w:t xml:space="preserve">4. </w:t>
      </w:r>
      <w:r w:rsidR="00EA4B75" w:rsidRPr="00EA4B75">
        <w:rPr>
          <w:rFonts w:ascii="Montserrat" w:eastAsia="굴림" w:hAnsi="Montserrat" w:cs="Segoe UI"/>
          <w:color w:val="000000" w:themeColor="text1"/>
          <w:spacing w:val="-9"/>
          <w:kern w:val="0"/>
          <w:sz w:val="40"/>
          <w:szCs w:val="40"/>
        </w:rPr>
        <w:t>입주기업</w:t>
      </w:r>
      <w:r w:rsidR="00EA4B75" w:rsidRPr="00EA4B75">
        <w:rPr>
          <w:rFonts w:ascii="Montserrat" w:eastAsia="굴림" w:hAnsi="Montserrat" w:cs="Segoe UI"/>
          <w:color w:val="000000" w:themeColor="text1"/>
          <w:spacing w:val="-9"/>
          <w:kern w:val="0"/>
          <w:sz w:val="40"/>
          <w:szCs w:val="40"/>
        </w:rPr>
        <w:t xml:space="preserve"> </w:t>
      </w:r>
      <w:r w:rsidR="00EA4B75" w:rsidRPr="00EA4B75">
        <w:rPr>
          <w:rFonts w:ascii="Montserrat" w:eastAsia="굴림" w:hAnsi="Montserrat" w:cs="Segoe UI"/>
          <w:color w:val="000000" w:themeColor="text1"/>
          <w:spacing w:val="-9"/>
          <w:kern w:val="0"/>
          <w:sz w:val="40"/>
          <w:szCs w:val="40"/>
        </w:rPr>
        <w:t>혜택</w:t>
      </w:r>
    </w:p>
    <w:p w:rsidR="00EA4B75" w:rsidRPr="00EA4B75" w:rsidRDefault="00EA4B75" w:rsidP="00EA4B75">
      <w:pPr>
        <w:widowControl/>
        <w:wordWrap/>
        <w:autoSpaceDE/>
        <w:autoSpaceDN/>
        <w:spacing w:after="0" w:line="408" w:lineRule="atLeast"/>
        <w:jc w:val="left"/>
        <w:rPr>
          <w:rFonts w:ascii="Open Sans" w:eastAsia="굴림" w:hAnsi="Open Sans" w:cs="Segoe UI" w:hint="eastAsia"/>
          <w:color w:val="000000" w:themeColor="text1"/>
          <w:spacing w:val="-9"/>
          <w:kern w:val="0"/>
          <w:sz w:val="22"/>
        </w:rPr>
      </w:pPr>
    </w:p>
    <w:p w:rsidR="00C26F1B" w:rsidRPr="00282315" w:rsidRDefault="00C26F1B" w:rsidP="00EA4B75">
      <w:pPr>
        <w:widowControl/>
        <w:wordWrap/>
        <w:autoSpaceDE/>
        <w:autoSpaceDN/>
        <w:spacing w:after="100" w:afterAutospacing="1" w:line="432" w:lineRule="atLeast"/>
        <w:jc w:val="left"/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</w:pP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>1</w:t>
      </w:r>
      <w:r w:rsidR="001D4D23"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>)</w:t>
      </w: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 xml:space="preserve"> </w:t>
      </w: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>고양일산테크노벨리</w:t>
      </w: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 xml:space="preserve"> </w:t>
      </w: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>용지</w:t>
      </w: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 xml:space="preserve"> </w:t>
      </w: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>공급</w:t>
      </w:r>
    </w:p>
    <w:p w:rsidR="00EA4B75" w:rsidRPr="00EA4B75" w:rsidRDefault="00EA4B75" w:rsidP="00EA4B75">
      <w:pPr>
        <w:widowControl/>
        <w:wordWrap/>
        <w:autoSpaceDE/>
        <w:autoSpaceDN/>
        <w:spacing w:after="100" w:afterAutospacing="1" w:line="432" w:lineRule="atLeast"/>
        <w:jc w:val="left"/>
        <w:rPr>
          <w:rFonts w:ascii="Open Sans" w:eastAsia="굴림" w:hAnsi="Open Sans" w:cs="Segoe UI" w:hint="eastAsia"/>
          <w:color w:val="000000" w:themeColor="text1"/>
          <w:spacing w:val="-9"/>
          <w:kern w:val="0"/>
          <w:sz w:val="22"/>
        </w:rPr>
      </w:pP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- </w:t>
      </w:r>
      <w:r w:rsidRPr="00EA4B75">
        <w:rPr>
          <w:rFonts w:ascii="Open Sans" w:eastAsia="굴림" w:hAnsi="Open Sans" w:cs="Segoe UI"/>
          <w:b/>
          <w:color w:val="000000" w:themeColor="text1"/>
          <w:spacing w:val="-9"/>
          <w:kern w:val="0"/>
          <w:sz w:val="22"/>
        </w:rPr>
        <w:t>도시첨단산업단지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: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조성원가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(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산업입지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및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개발에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관한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법률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시행령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제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40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조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)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br/>
      </w:r>
      <w:r w:rsidRPr="00EA4B75">
        <w:rPr>
          <w:rFonts w:ascii="Cambria Math" w:eastAsia="굴림" w:hAnsi="Cambria Math" w:cs="Cambria Math"/>
          <w:color w:val="000000" w:themeColor="text1"/>
          <w:spacing w:val="-9"/>
          <w:kern w:val="0"/>
          <w:sz w:val="22"/>
        </w:rPr>
        <w:t>▶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조성원가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(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예상가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) 650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만원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/3.3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㎡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br/>
        <w:t xml:space="preserve">- </w:t>
      </w:r>
      <w:r w:rsidRPr="00EA4B75">
        <w:rPr>
          <w:rFonts w:ascii="Open Sans" w:eastAsia="굴림" w:hAnsi="Open Sans" w:cs="Segoe UI"/>
          <w:b/>
          <w:color w:val="000000" w:themeColor="text1"/>
          <w:spacing w:val="-9"/>
          <w:kern w:val="0"/>
          <w:sz w:val="22"/>
        </w:rPr>
        <w:t>그</w:t>
      </w:r>
      <w:r w:rsidRPr="00EA4B75">
        <w:rPr>
          <w:rFonts w:ascii="Open Sans" w:eastAsia="굴림" w:hAnsi="Open Sans" w:cs="Segoe UI"/>
          <w:b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b/>
          <w:color w:val="000000" w:themeColor="text1"/>
          <w:spacing w:val="-9"/>
          <w:kern w:val="0"/>
          <w:sz w:val="22"/>
        </w:rPr>
        <w:t>외</w:t>
      </w:r>
      <w:r w:rsidRPr="00EA4B75">
        <w:rPr>
          <w:rFonts w:ascii="Open Sans" w:eastAsia="굴림" w:hAnsi="Open Sans" w:cs="Segoe UI"/>
          <w:b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b/>
          <w:color w:val="000000" w:themeColor="text1"/>
          <w:spacing w:val="-9"/>
          <w:kern w:val="0"/>
          <w:sz w:val="22"/>
        </w:rPr>
        <w:t>산업시설용지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: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경쟁입찰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9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도시개발법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시행령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제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57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조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) </w:t>
      </w:r>
    </w:p>
    <w:p w:rsidR="00EA4B75" w:rsidRPr="00EA4B75" w:rsidRDefault="00EA4B75" w:rsidP="00EA4B75">
      <w:pPr>
        <w:widowControl/>
        <w:wordWrap/>
        <w:autoSpaceDE/>
        <w:autoSpaceDN/>
        <w:spacing w:after="0" w:line="408" w:lineRule="atLeast"/>
        <w:jc w:val="left"/>
        <w:rPr>
          <w:rFonts w:ascii="Open Sans" w:eastAsia="굴림" w:hAnsi="Open Sans" w:cs="Segoe UI" w:hint="eastAsia"/>
          <w:color w:val="000000" w:themeColor="text1"/>
          <w:spacing w:val="-9"/>
          <w:kern w:val="0"/>
          <w:sz w:val="22"/>
        </w:rPr>
      </w:pPr>
    </w:p>
    <w:p w:rsidR="00C26F1B" w:rsidRPr="00282315" w:rsidRDefault="001D4D23" w:rsidP="00EA4B75">
      <w:pPr>
        <w:widowControl/>
        <w:wordWrap/>
        <w:autoSpaceDE/>
        <w:autoSpaceDN/>
        <w:spacing w:after="100" w:afterAutospacing="1" w:line="432" w:lineRule="atLeast"/>
        <w:jc w:val="left"/>
        <w:rPr>
          <w:rFonts w:ascii="굴림" w:eastAsia="굴림" w:hAnsi="굴림" w:cs="Segoe UI"/>
          <w:b/>
          <w:color w:val="000000" w:themeColor="text1"/>
          <w:spacing w:val="-9"/>
          <w:kern w:val="0"/>
          <w:sz w:val="22"/>
        </w:rPr>
      </w:pPr>
      <w:r w:rsidRPr="00282315">
        <w:rPr>
          <w:rFonts w:ascii="굴림" w:eastAsia="굴림" w:hAnsi="굴림" w:cs="Segoe UI" w:hint="eastAsia"/>
          <w:b/>
          <w:color w:val="000000" w:themeColor="text1"/>
          <w:spacing w:val="-9"/>
          <w:kern w:val="0"/>
          <w:sz w:val="22"/>
        </w:rPr>
        <w:t>2)</w:t>
      </w:r>
      <w:r w:rsidR="00C26F1B" w:rsidRPr="00282315">
        <w:rPr>
          <w:rFonts w:ascii="굴림" w:eastAsia="굴림" w:hAnsi="굴림" w:cs="Segoe UI" w:hint="eastAsia"/>
          <w:b/>
          <w:color w:val="000000" w:themeColor="text1"/>
          <w:spacing w:val="-9"/>
          <w:kern w:val="0"/>
          <w:sz w:val="22"/>
        </w:rPr>
        <w:t xml:space="preserve"> 도시첨단산업단지 내 입주기업 취득세 및 재산세 감면</w:t>
      </w:r>
    </w:p>
    <w:p w:rsidR="00EA4B75" w:rsidRPr="00E70695" w:rsidRDefault="00EA4B75" w:rsidP="00EA4B75">
      <w:pPr>
        <w:widowControl/>
        <w:wordWrap/>
        <w:autoSpaceDE/>
        <w:autoSpaceDN/>
        <w:spacing w:after="100" w:afterAutospacing="1" w:line="432" w:lineRule="atLeast"/>
        <w:jc w:val="left"/>
        <w:rPr>
          <w:rFonts w:ascii="Open Sans" w:eastAsia="굴림" w:hAnsi="Open Sans" w:cs="Segoe UI" w:hint="eastAsia"/>
          <w:color w:val="000000" w:themeColor="text1"/>
          <w:spacing w:val="-9"/>
          <w:kern w:val="0"/>
          <w:sz w:val="22"/>
        </w:rPr>
      </w:pP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-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관련근거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: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지방세특례제한법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제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78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조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제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4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항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,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경기도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도세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감면조례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제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8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조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br/>
        <w:t xml:space="preserve">-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지원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내용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br/>
      </w:r>
      <w:r w:rsidRPr="00EA4B75">
        <w:rPr>
          <w:rFonts w:ascii="Cambria Math" w:eastAsia="굴림" w:hAnsi="Cambria Math" w:cs="Cambria Math"/>
          <w:color w:val="000000" w:themeColor="text1"/>
          <w:spacing w:val="-9"/>
          <w:kern w:val="0"/>
          <w:sz w:val="22"/>
        </w:rPr>
        <w:t>▶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과밀억제권역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내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중과세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배제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,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취득세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50%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감면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,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재산세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5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년간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35%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감면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br/>
      </w:r>
      <w:r w:rsidRPr="00EA4B75">
        <w:rPr>
          <w:rFonts w:ascii="Cambria Math" w:eastAsia="굴림" w:hAnsi="Cambria Math" w:cs="Cambria Math"/>
          <w:color w:val="000000" w:themeColor="text1"/>
          <w:spacing w:val="-9"/>
          <w:kern w:val="0"/>
          <w:sz w:val="22"/>
        </w:rPr>
        <w:t>▶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산업용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건축물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신축을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위해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취득한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토지와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건축물은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취득세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25%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추가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감면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</w:p>
    <w:p w:rsidR="00C26F1B" w:rsidRPr="00E70695" w:rsidRDefault="00C26F1B" w:rsidP="00EA4B75">
      <w:pPr>
        <w:widowControl/>
        <w:wordWrap/>
        <w:autoSpaceDE/>
        <w:autoSpaceDN/>
        <w:spacing w:after="100" w:afterAutospacing="1" w:line="432" w:lineRule="atLeast"/>
        <w:jc w:val="left"/>
        <w:rPr>
          <w:rFonts w:ascii="Open Sans" w:eastAsia="굴림" w:hAnsi="Open Sans" w:cs="Segoe UI" w:hint="eastAsia"/>
          <w:color w:val="000000" w:themeColor="text1"/>
          <w:spacing w:val="-9"/>
          <w:kern w:val="0"/>
          <w:sz w:val="22"/>
        </w:rPr>
      </w:pPr>
    </w:p>
    <w:p w:rsidR="00C26F1B" w:rsidRPr="00EA4B75" w:rsidRDefault="001D4D23" w:rsidP="00EA4B75">
      <w:pPr>
        <w:widowControl/>
        <w:wordWrap/>
        <w:autoSpaceDE/>
        <w:autoSpaceDN/>
        <w:spacing w:after="100" w:afterAutospacing="1" w:line="432" w:lineRule="atLeast"/>
        <w:jc w:val="left"/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</w:pP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lastRenderedPageBreak/>
        <w:t>3)</w:t>
      </w:r>
      <w:r w:rsidR="00C26F1B"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 xml:space="preserve"> </w:t>
      </w:r>
      <w:r w:rsidR="00C26F1B"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>기업지원시책</w:t>
      </w:r>
    </w:p>
    <w:tbl>
      <w:tblPr>
        <w:tblW w:w="4750" w:type="pct"/>
        <w:tblBorders>
          <w:bottom w:val="single" w:sz="6" w:space="0" w:color="DEDED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73"/>
        <w:gridCol w:w="6641"/>
      </w:tblGrid>
      <w:tr w:rsidR="00C26F1B" w:rsidRPr="00E70695" w:rsidTr="00EA4B75">
        <w:tc>
          <w:tcPr>
            <w:tcW w:w="0" w:type="auto"/>
            <w:tcMar>
              <w:top w:w="75" w:type="dxa"/>
              <w:left w:w="150" w:type="dxa"/>
              <w:bottom w:w="15" w:type="dxa"/>
              <w:right w:w="15" w:type="dxa"/>
            </w:tcMar>
            <w:hideMark/>
          </w:tcPr>
          <w:p w:rsidR="00EA4B75" w:rsidRPr="00EA4B75" w:rsidRDefault="00EA4B75" w:rsidP="00282315">
            <w:pPr>
              <w:widowControl/>
              <w:wordWrap/>
              <w:autoSpaceDE/>
              <w:autoSpaceDN/>
              <w:spacing w:after="0" w:line="408" w:lineRule="atLeast"/>
              <w:jc w:val="left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금융지원</w:t>
            </w: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사업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중소기업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및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소상공인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특례보증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추천</w:t>
            </w:r>
          </w:p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중소기업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운전자금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융자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이자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지원</w:t>
            </w:r>
          </w:p>
        </w:tc>
      </w:tr>
    </w:tbl>
    <w:p w:rsidR="00EA4B75" w:rsidRPr="00EA4B75" w:rsidRDefault="00EA4B75" w:rsidP="00EA4B75">
      <w:pPr>
        <w:widowControl/>
        <w:wordWrap/>
        <w:autoSpaceDE/>
        <w:autoSpaceDN/>
        <w:spacing w:line="408" w:lineRule="atLeast"/>
        <w:jc w:val="left"/>
        <w:rPr>
          <w:rFonts w:ascii="Open Sans" w:eastAsia="굴림" w:hAnsi="Open Sans" w:cs="Segoe UI" w:hint="eastAsia"/>
          <w:vanish/>
          <w:color w:val="000000" w:themeColor="text1"/>
          <w:spacing w:val="-9"/>
          <w:kern w:val="0"/>
          <w:sz w:val="22"/>
        </w:rPr>
      </w:pPr>
    </w:p>
    <w:tbl>
      <w:tblPr>
        <w:tblW w:w="4750" w:type="pct"/>
        <w:tblBorders>
          <w:bottom w:val="single" w:sz="6" w:space="0" w:color="DEDED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56"/>
        <w:gridCol w:w="6730"/>
      </w:tblGrid>
      <w:tr w:rsidR="00C26F1B" w:rsidRPr="00E70695" w:rsidTr="00EA4B75">
        <w:tc>
          <w:tcPr>
            <w:tcW w:w="0" w:type="auto"/>
            <w:vAlign w:val="center"/>
            <w:hideMark/>
          </w:tcPr>
          <w:p w:rsidR="00EA4B75" w:rsidRPr="00EA4B75" w:rsidRDefault="00EA4B75" w:rsidP="00282315">
            <w:pPr>
              <w:widowControl/>
              <w:wordWrap/>
              <w:autoSpaceDE/>
              <w:autoSpaceDN/>
              <w:spacing w:after="0" w:line="408" w:lineRule="atLeast"/>
              <w:jc w:val="left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기술지원</w:t>
            </w: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사업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맞춤형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지식재산권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지원</w:t>
            </w:r>
          </w:p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해외규격인증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획득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지원</w:t>
            </w:r>
          </w:p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기술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닥터사업</w:t>
            </w:r>
          </w:p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중소기업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개발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생산판로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맞춤형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지원</w:t>
            </w:r>
          </w:p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- G-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디자인개발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지원</w:t>
            </w:r>
          </w:p>
        </w:tc>
      </w:tr>
    </w:tbl>
    <w:p w:rsidR="00EA4B75" w:rsidRPr="00EA4B75" w:rsidRDefault="00EA4B75" w:rsidP="00EA4B75">
      <w:pPr>
        <w:widowControl/>
        <w:wordWrap/>
        <w:autoSpaceDE/>
        <w:autoSpaceDN/>
        <w:spacing w:line="408" w:lineRule="atLeast"/>
        <w:jc w:val="left"/>
        <w:rPr>
          <w:rFonts w:ascii="Open Sans" w:eastAsia="굴림" w:hAnsi="Open Sans" w:cs="Segoe UI" w:hint="eastAsia"/>
          <w:vanish/>
          <w:color w:val="000000" w:themeColor="text1"/>
          <w:spacing w:val="-9"/>
          <w:kern w:val="0"/>
          <w:sz w:val="22"/>
        </w:rPr>
      </w:pPr>
    </w:p>
    <w:tbl>
      <w:tblPr>
        <w:tblW w:w="4750" w:type="pct"/>
        <w:tblBorders>
          <w:bottom w:val="single" w:sz="6" w:space="0" w:color="DEDED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59"/>
        <w:gridCol w:w="6227"/>
      </w:tblGrid>
      <w:tr w:rsidR="00C26F1B" w:rsidRPr="00E70695" w:rsidTr="00EA4B75">
        <w:tc>
          <w:tcPr>
            <w:tcW w:w="0" w:type="auto"/>
            <w:vAlign w:val="center"/>
            <w:hideMark/>
          </w:tcPr>
          <w:p w:rsidR="00EA4B75" w:rsidRPr="00EA4B75" w:rsidRDefault="00EA4B75" w:rsidP="00282315">
            <w:pPr>
              <w:widowControl/>
              <w:wordWrap/>
              <w:autoSpaceDE/>
              <w:autoSpaceDN/>
              <w:spacing w:after="0" w:line="408" w:lineRule="atLeast"/>
              <w:jc w:val="left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지식기반</w:t>
            </w: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사업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지역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SW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산업진흥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지원사업</w:t>
            </w:r>
          </w:p>
        </w:tc>
      </w:tr>
    </w:tbl>
    <w:p w:rsidR="00EA4B75" w:rsidRPr="00EA4B75" w:rsidRDefault="00EA4B75" w:rsidP="00EA4B75">
      <w:pPr>
        <w:widowControl/>
        <w:wordWrap/>
        <w:autoSpaceDE/>
        <w:autoSpaceDN/>
        <w:spacing w:line="408" w:lineRule="atLeast"/>
        <w:jc w:val="left"/>
        <w:rPr>
          <w:rFonts w:ascii="Open Sans" w:eastAsia="굴림" w:hAnsi="Open Sans" w:cs="Segoe UI" w:hint="eastAsia"/>
          <w:vanish/>
          <w:color w:val="000000" w:themeColor="text1"/>
          <w:spacing w:val="-9"/>
          <w:kern w:val="0"/>
          <w:sz w:val="22"/>
        </w:rPr>
      </w:pPr>
    </w:p>
    <w:tbl>
      <w:tblPr>
        <w:tblW w:w="4750" w:type="pct"/>
        <w:tblBorders>
          <w:bottom w:val="single" w:sz="6" w:space="0" w:color="DEDED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52"/>
        <w:gridCol w:w="7234"/>
      </w:tblGrid>
      <w:tr w:rsidR="00C26F1B" w:rsidRPr="00E70695" w:rsidTr="00EA4B75">
        <w:tc>
          <w:tcPr>
            <w:tcW w:w="0" w:type="auto"/>
            <w:vAlign w:val="center"/>
            <w:hideMark/>
          </w:tcPr>
          <w:p w:rsidR="00EA4B75" w:rsidRPr="00EA4B75" w:rsidRDefault="00EA4B75" w:rsidP="00282315">
            <w:pPr>
              <w:widowControl/>
              <w:wordWrap/>
              <w:autoSpaceDE/>
              <w:autoSpaceDN/>
              <w:spacing w:after="0" w:line="408" w:lineRule="atLeast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마케팅</w:t>
            </w: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지원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방송영상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산업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활성화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지원사업</w:t>
            </w:r>
          </w:p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국내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·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해외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전시회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참가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지원</w:t>
            </w:r>
          </w:p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해외시장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개척단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파견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지원</w:t>
            </w:r>
          </w:p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고양시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우수기업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상품관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운영</w:t>
            </w:r>
          </w:p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G-Fair Korea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우수상품박람회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참가기업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지원</w:t>
            </w:r>
          </w:p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기업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홍보관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운영</w:t>
            </w:r>
          </w:p>
        </w:tc>
      </w:tr>
    </w:tbl>
    <w:p w:rsidR="00EA4B75" w:rsidRPr="00EA4B75" w:rsidRDefault="00EA4B75" w:rsidP="00EA4B75">
      <w:pPr>
        <w:widowControl/>
        <w:wordWrap/>
        <w:autoSpaceDE/>
        <w:autoSpaceDN/>
        <w:spacing w:line="408" w:lineRule="atLeast"/>
        <w:jc w:val="left"/>
        <w:rPr>
          <w:rFonts w:ascii="Open Sans" w:eastAsia="굴림" w:hAnsi="Open Sans" w:cs="Segoe UI" w:hint="eastAsia"/>
          <w:vanish/>
          <w:color w:val="000000" w:themeColor="text1"/>
          <w:spacing w:val="-9"/>
          <w:kern w:val="0"/>
          <w:sz w:val="22"/>
        </w:rPr>
      </w:pPr>
    </w:p>
    <w:tbl>
      <w:tblPr>
        <w:tblW w:w="4750" w:type="pct"/>
        <w:tblBorders>
          <w:bottom w:val="single" w:sz="6" w:space="0" w:color="DEDED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40"/>
        <w:gridCol w:w="7146"/>
      </w:tblGrid>
      <w:tr w:rsidR="00C26F1B" w:rsidRPr="00E70695" w:rsidTr="00EA4B75">
        <w:tc>
          <w:tcPr>
            <w:tcW w:w="0" w:type="auto"/>
            <w:vAlign w:val="center"/>
            <w:hideMark/>
          </w:tcPr>
          <w:p w:rsidR="00EA4B75" w:rsidRPr="00EA4B75" w:rsidRDefault="00EA4B75" w:rsidP="00282315">
            <w:pPr>
              <w:widowControl/>
              <w:wordWrap/>
              <w:autoSpaceDE/>
              <w:autoSpaceDN/>
              <w:spacing w:after="0" w:line="408" w:lineRule="atLeast"/>
              <w:jc w:val="left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창업</w:t>
            </w: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지원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시니어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기술창업센터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운영</w:t>
            </w:r>
          </w:p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여성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창업지원센터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운영</w:t>
            </w:r>
          </w:p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- 1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인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창조기업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비즈니스센터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운영</w:t>
            </w:r>
          </w:p>
        </w:tc>
      </w:tr>
    </w:tbl>
    <w:p w:rsidR="00EA4B75" w:rsidRPr="00EA4B75" w:rsidRDefault="00EA4B75" w:rsidP="00EA4B75">
      <w:pPr>
        <w:widowControl/>
        <w:wordWrap/>
        <w:autoSpaceDE/>
        <w:autoSpaceDN/>
        <w:spacing w:line="408" w:lineRule="atLeast"/>
        <w:jc w:val="left"/>
        <w:rPr>
          <w:rFonts w:ascii="Open Sans" w:eastAsia="굴림" w:hAnsi="Open Sans" w:cs="Segoe UI" w:hint="eastAsia"/>
          <w:vanish/>
          <w:color w:val="000000" w:themeColor="text1"/>
          <w:spacing w:val="-9"/>
          <w:kern w:val="0"/>
          <w:sz w:val="22"/>
        </w:rPr>
      </w:pPr>
    </w:p>
    <w:tbl>
      <w:tblPr>
        <w:tblW w:w="4750" w:type="pct"/>
        <w:tblBorders>
          <w:bottom w:val="single" w:sz="6" w:space="0" w:color="DEDED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05"/>
        <w:gridCol w:w="5181"/>
      </w:tblGrid>
      <w:tr w:rsidR="00C26F1B" w:rsidRPr="00E70695" w:rsidTr="00EA4B75">
        <w:tc>
          <w:tcPr>
            <w:tcW w:w="0" w:type="auto"/>
            <w:vAlign w:val="center"/>
            <w:hideMark/>
          </w:tcPr>
          <w:p w:rsidR="00EA4B75" w:rsidRPr="00EA4B75" w:rsidRDefault="00EA4B75" w:rsidP="00282315">
            <w:pPr>
              <w:widowControl/>
              <w:wordWrap/>
              <w:autoSpaceDE/>
              <w:autoSpaceDN/>
              <w:spacing w:after="0" w:line="408" w:lineRule="atLeast"/>
              <w:jc w:val="left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소규모기업</w:t>
            </w: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환경개선</w:t>
            </w: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사업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소규모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기업환경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개선사업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안내</w:t>
            </w:r>
          </w:p>
        </w:tc>
      </w:tr>
    </w:tbl>
    <w:p w:rsidR="00EA4B75" w:rsidRPr="00EA4B75" w:rsidRDefault="00EA4B75" w:rsidP="00EA4B75">
      <w:pPr>
        <w:widowControl/>
        <w:wordWrap/>
        <w:autoSpaceDE/>
        <w:autoSpaceDN/>
        <w:spacing w:line="408" w:lineRule="atLeast"/>
        <w:jc w:val="left"/>
        <w:rPr>
          <w:rFonts w:ascii="Open Sans" w:eastAsia="굴림" w:hAnsi="Open Sans" w:cs="Segoe UI" w:hint="eastAsia"/>
          <w:vanish/>
          <w:color w:val="000000" w:themeColor="text1"/>
          <w:spacing w:val="-9"/>
          <w:kern w:val="0"/>
          <w:sz w:val="22"/>
        </w:rPr>
      </w:pPr>
    </w:p>
    <w:tbl>
      <w:tblPr>
        <w:tblW w:w="4750" w:type="pct"/>
        <w:tblBorders>
          <w:bottom w:val="single" w:sz="6" w:space="0" w:color="DEDEDE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22"/>
        <w:gridCol w:w="5364"/>
      </w:tblGrid>
      <w:tr w:rsidR="00C26F1B" w:rsidRPr="00E70695" w:rsidTr="00EA4B75">
        <w:tc>
          <w:tcPr>
            <w:tcW w:w="0" w:type="auto"/>
            <w:vAlign w:val="center"/>
            <w:hideMark/>
          </w:tcPr>
          <w:p w:rsidR="00EA4B75" w:rsidRPr="00EA4B75" w:rsidRDefault="00EA4B75" w:rsidP="00282315">
            <w:pPr>
              <w:widowControl/>
              <w:wordWrap/>
              <w:autoSpaceDE/>
              <w:autoSpaceDN/>
              <w:spacing w:after="0" w:line="408" w:lineRule="atLeast"/>
              <w:jc w:val="left"/>
              <w:rPr>
                <w:rFonts w:ascii="Open Sans" w:eastAsia="굴림" w:hAnsi="Open Sans" w:cs="Segoe UI" w:hint="eastAsia"/>
                <w:b/>
                <w:bCs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우수중소기업</w:t>
            </w: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b/>
                <w:bCs/>
                <w:color w:val="000000" w:themeColor="text1"/>
                <w:spacing w:val="-9"/>
                <w:kern w:val="0"/>
                <w:sz w:val="22"/>
              </w:rPr>
              <w:t>선정</w:t>
            </w:r>
          </w:p>
        </w:tc>
        <w:tc>
          <w:tcPr>
            <w:tcW w:w="0" w:type="auto"/>
            <w:vAlign w:val="center"/>
            <w:hideMark/>
          </w:tcPr>
          <w:p w:rsidR="00EA4B75" w:rsidRPr="00EA4B75" w:rsidRDefault="00EA4B75" w:rsidP="00EA4B75">
            <w:pPr>
              <w:widowControl/>
              <w:wordWrap/>
              <w:autoSpaceDE/>
              <w:autoSpaceDN/>
              <w:spacing w:after="100" w:afterAutospacing="1" w:line="432" w:lineRule="atLeast"/>
              <w:jc w:val="left"/>
              <w:rPr>
                <w:rFonts w:ascii="Open Sans" w:eastAsia="굴림" w:hAnsi="Open Sans" w:cs="Segoe UI" w:hint="eastAsia"/>
                <w:color w:val="000000" w:themeColor="text1"/>
                <w:spacing w:val="-9"/>
                <w:kern w:val="0"/>
                <w:sz w:val="22"/>
              </w:rPr>
            </w:pP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-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우수중소기업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선정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 xml:space="preserve"> </w:t>
            </w:r>
            <w:r w:rsidRPr="00EA4B75">
              <w:rPr>
                <w:rFonts w:ascii="Open Sans" w:eastAsia="굴림" w:hAnsi="Open Sans" w:cs="Segoe UI"/>
                <w:color w:val="000000" w:themeColor="text1"/>
                <w:spacing w:val="-9"/>
                <w:kern w:val="0"/>
                <w:sz w:val="22"/>
              </w:rPr>
              <w:t>안내</w:t>
            </w:r>
          </w:p>
        </w:tc>
      </w:tr>
    </w:tbl>
    <w:p w:rsidR="00C26F1B" w:rsidRPr="00E70695" w:rsidRDefault="00C26F1B" w:rsidP="00EA4B75">
      <w:pPr>
        <w:widowControl/>
        <w:wordWrap/>
        <w:autoSpaceDE/>
        <w:autoSpaceDN/>
        <w:spacing w:after="0" w:line="408" w:lineRule="atLeast"/>
        <w:jc w:val="left"/>
        <w:rPr>
          <w:rFonts w:ascii="Open Sans" w:eastAsia="굴림" w:hAnsi="Open Sans" w:cs="Segoe UI" w:hint="eastAsia"/>
          <w:color w:val="000000" w:themeColor="text1"/>
          <w:spacing w:val="-9"/>
          <w:kern w:val="0"/>
          <w:sz w:val="22"/>
        </w:rPr>
      </w:pPr>
    </w:p>
    <w:p w:rsidR="00C26F1B" w:rsidRPr="00282315" w:rsidRDefault="00C26F1B" w:rsidP="00EA4B75">
      <w:pPr>
        <w:widowControl/>
        <w:wordWrap/>
        <w:autoSpaceDE/>
        <w:autoSpaceDN/>
        <w:spacing w:after="0" w:line="408" w:lineRule="atLeast"/>
        <w:jc w:val="left"/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</w:pP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>4</w:t>
      </w:r>
      <w:r w:rsidR="001D4D23"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>)</w:t>
      </w: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 xml:space="preserve"> </w:t>
      </w: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>기업애로</w:t>
      </w: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 xml:space="preserve"> </w:t>
      </w: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>상담</w:t>
      </w:r>
    </w:p>
    <w:p w:rsidR="00EA4B75" w:rsidRPr="00EA4B75" w:rsidRDefault="00EA4B75" w:rsidP="00EA4B75">
      <w:pPr>
        <w:widowControl/>
        <w:wordWrap/>
        <w:autoSpaceDE/>
        <w:autoSpaceDN/>
        <w:spacing w:after="100" w:afterAutospacing="1" w:line="432" w:lineRule="atLeast"/>
        <w:jc w:val="left"/>
        <w:rPr>
          <w:rFonts w:ascii="Open Sans" w:eastAsia="굴림" w:hAnsi="Open Sans" w:cs="Segoe UI" w:hint="eastAsia"/>
          <w:color w:val="000000" w:themeColor="text1"/>
          <w:spacing w:val="-9"/>
          <w:kern w:val="0"/>
          <w:sz w:val="22"/>
        </w:rPr>
      </w:pP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lastRenderedPageBreak/>
        <w:t xml:space="preserve">-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온라인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신청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: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기업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SOS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넷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br/>
        <w:t xml:space="preserve">-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오프라인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상담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: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기업애로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상담지원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센터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</w:p>
    <w:p w:rsidR="00C26F1B" w:rsidRPr="00E70695" w:rsidRDefault="00C26F1B" w:rsidP="00EA4B75">
      <w:pPr>
        <w:widowControl/>
        <w:wordWrap/>
        <w:autoSpaceDE/>
        <w:autoSpaceDN/>
        <w:spacing w:after="0" w:line="408" w:lineRule="atLeast"/>
        <w:jc w:val="left"/>
        <w:rPr>
          <w:rFonts w:ascii="Open Sans" w:eastAsia="굴림" w:hAnsi="Open Sans" w:cs="Segoe UI" w:hint="eastAsia"/>
          <w:color w:val="000000" w:themeColor="text1"/>
          <w:spacing w:val="-9"/>
          <w:kern w:val="0"/>
          <w:sz w:val="22"/>
        </w:rPr>
      </w:pPr>
    </w:p>
    <w:p w:rsidR="00C26F1B" w:rsidRPr="00282315" w:rsidRDefault="00C26F1B" w:rsidP="00EA4B75">
      <w:pPr>
        <w:widowControl/>
        <w:wordWrap/>
        <w:autoSpaceDE/>
        <w:autoSpaceDN/>
        <w:spacing w:after="0" w:line="408" w:lineRule="atLeast"/>
        <w:jc w:val="left"/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</w:pP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>5</w:t>
      </w:r>
      <w:r w:rsidR="001D4D23"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>)</w:t>
      </w: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 xml:space="preserve"> </w:t>
      </w: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>입주기업</w:t>
      </w: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 xml:space="preserve"> </w:t>
      </w:r>
      <w:r w:rsidRPr="00282315">
        <w:rPr>
          <w:rFonts w:ascii="Open Sans" w:eastAsia="굴림" w:hAnsi="Open Sans" w:cs="Segoe UI" w:hint="eastAsia"/>
          <w:b/>
          <w:color w:val="000000" w:themeColor="text1"/>
          <w:spacing w:val="-9"/>
          <w:kern w:val="0"/>
          <w:sz w:val="22"/>
        </w:rPr>
        <w:t>지원</w:t>
      </w:r>
    </w:p>
    <w:p w:rsidR="00EA4B75" w:rsidRPr="00EA4B75" w:rsidRDefault="00EA4B75" w:rsidP="00EA4B75">
      <w:pPr>
        <w:widowControl/>
        <w:wordWrap/>
        <w:autoSpaceDE/>
        <w:autoSpaceDN/>
        <w:spacing w:after="100" w:afterAutospacing="1" w:line="432" w:lineRule="atLeast"/>
        <w:jc w:val="left"/>
        <w:rPr>
          <w:rFonts w:ascii="Open Sans" w:eastAsia="굴림" w:hAnsi="Open Sans" w:cs="Segoe UI" w:hint="eastAsia"/>
          <w:color w:val="000000" w:themeColor="text1"/>
          <w:spacing w:val="-9"/>
          <w:kern w:val="0"/>
          <w:sz w:val="22"/>
        </w:rPr>
      </w:pP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-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착공부터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입주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이후까지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원스톱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사후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>관리</w:t>
      </w:r>
      <w:r w:rsidRPr="00EA4B75">
        <w:rPr>
          <w:rFonts w:ascii="Open Sans" w:eastAsia="굴림" w:hAnsi="Open Sans" w:cs="Segoe UI"/>
          <w:color w:val="000000" w:themeColor="text1"/>
          <w:spacing w:val="-9"/>
          <w:kern w:val="0"/>
          <w:sz w:val="22"/>
        </w:rPr>
        <w:t xml:space="preserve"> </w:t>
      </w:r>
    </w:p>
    <w:p w:rsidR="00EA4B75" w:rsidRPr="001D4D23" w:rsidRDefault="00EA4B75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color w:val="000000" w:themeColor="text1"/>
        </w:rPr>
      </w:pPr>
    </w:p>
    <w:p w:rsidR="00EA4B75" w:rsidRDefault="001D4D23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b/>
          <w:color w:val="000000" w:themeColor="text1"/>
          <w:sz w:val="40"/>
          <w:szCs w:val="40"/>
        </w:rPr>
      </w:pPr>
      <w:r w:rsidRPr="001D4D23">
        <w:rPr>
          <w:rFonts w:ascii="굴림" w:eastAsia="굴림" w:hAnsi="굴림" w:hint="eastAsia"/>
          <w:b/>
          <w:color w:val="000000" w:themeColor="text1"/>
          <w:sz w:val="40"/>
          <w:szCs w:val="40"/>
        </w:rPr>
        <w:t>5. 단지 특화 방안</w:t>
      </w:r>
    </w:p>
    <w:p w:rsidR="001D4D23" w:rsidRDefault="001D4D23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b/>
          <w:color w:val="000000" w:themeColor="text1"/>
          <w:szCs w:val="20"/>
        </w:rPr>
      </w:pPr>
      <w:r>
        <w:rPr>
          <w:rFonts w:ascii="Open Sans" w:hAnsi="Open Sans" w:cs="Segoe UI" w:hint="eastAsia"/>
          <w:noProof/>
          <w:color w:val="777777"/>
          <w:spacing w:val="-9"/>
          <w:sz w:val="21"/>
          <w:szCs w:val="21"/>
        </w:rPr>
        <w:drawing>
          <wp:inline distT="0" distB="0" distL="0" distR="0">
            <wp:extent cx="6120765" cy="4329683"/>
            <wp:effectExtent l="0" t="0" r="0" b="0"/>
            <wp:docPr id="8" name="그림 8" descr="https://www.ilsantechnovalley.or.kr/assets/image/resource/guide/special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ilsantechnovalley.or.kr/assets/image/resource/guide/specialPl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23" w:rsidRPr="001D4D23" w:rsidRDefault="001D4D23" w:rsidP="00EA4B75">
      <w:pPr>
        <w:wordWrap/>
        <w:adjustRightInd w:val="0"/>
        <w:snapToGrid w:val="0"/>
        <w:spacing w:line="240" w:lineRule="atLeast"/>
        <w:rPr>
          <w:rFonts w:ascii="굴림" w:eastAsia="굴림" w:hAnsi="굴림"/>
          <w:b/>
          <w:color w:val="000000" w:themeColor="text1"/>
          <w:szCs w:val="20"/>
        </w:rPr>
      </w:pPr>
    </w:p>
    <w:sectPr w:rsidR="001D4D23" w:rsidRPr="001D4D23" w:rsidSect="001D4D23">
      <w:pgSz w:w="11906" w:h="16838"/>
      <w:pgMar w:top="1418" w:right="1133" w:bottom="1135" w:left="1134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334" w:rsidRDefault="008C5334" w:rsidP="004A4B5F">
      <w:pPr>
        <w:spacing w:after="0" w:line="240" w:lineRule="auto"/>
      </w:pPr>
      <w:r>
        <w:separator/>
      </w:r>
    </w:p>
  </w:endnote>
  <w:endnote w:type="continuationSeparator" w:id="0">
    <w:p w:rsidR="008C5334" w:rsidRDefault="008C5334" w:rsidP="004A4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334" w:rsidRDefault="008C5334" w:rsidP="004A4B5F">
      <w:pPr>
        <w:spacing w:after="0" w:line="240" w:lineRule="auto"/>
      </w:pPr>
      <w:r>
        <w:separator/>
      </w:r>
    </w:p>
  </w:footnote>
  <w:footnote w:type="continuationSeparator" w:id="0">
    <w:p w:rsidR="008C5334" w:rsidRDefault="008C5334" w:rsidP="004A4B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1A5E"/>
    <w:rsid w:val="001D4D23"/>
    <w:rsid w:val="00282315"/>
    <w:rsid w:val="00336448"/>
    <w:rsid w:val="004A4B5F"/>
    <w:rsid w:val="00841D24"/>
    <w:rsid w:val="008C5334"/>
    <w:rsid w:val="00C26F1B"/>
    <w:rsid w:val="00C41A5E"/>
    <w:rsid w:val="00C45367"/>
    <w:rsid w:val="00E61929"/>
    <w:rsid w:val="00E70695"/>
    <w:rsid w:val="00EA4B75"/>
    <w:rsid w:val="00EE1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12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4B7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A4B75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A4B5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4A4B5F"/>
  </w:style>
  <w:style w:type="paragraph" w:styleId="a5">
    <w:name w:val="footer"/>
    <w:basedOn w:val="a"/>
    <w:link w:val="Char1"/>
    <w:uiPriority w:val="99"/>
    <w:semiHidden/>
    <w:unhideWhenUsed/>
    <w:rsid w:val="004A4B5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4A4B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12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4B7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A4B7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44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390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7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622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1071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8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96544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217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821699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026835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16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04573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51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99714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834990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69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52244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99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445677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915242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0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83267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27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389688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78754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22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53972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12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2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2858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25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4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40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44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901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36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3088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60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202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61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744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986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429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402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15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4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8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7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0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928125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16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2001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4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44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72602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36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3485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398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056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606027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48662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471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384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8919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73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8654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4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192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458900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18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21977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24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7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42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8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280846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23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7484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66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Windows 사용자</cp:lastModifiedBy>
  <cp:revision>2</cp:revision>
  <dcterms:created xsi:type="dcterms:W3CDTF">2021-09-29T02:04:00Z</dcterms:created>
  <dcterms:modified xsi:type="dcterms:W3CDTF">2021-09-29T02:04:00Z</dcterms:modified>
</cp:coreProperties>
</file>